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24C1C" w14:textId="77777777" w:rsidR="008261B1" w:rsidRDefault="00BC2C27">
      <w:r>
        <w:rPr>
          <w:noProof/>
          <w:lang w:eastAsia="pt-BR"/>
        </w:rPr>
        <w:drawing>
          <wp:anchor distT="0" distB="0" distL="114300" distR="114300" simplePos="0" relativeHeight="251658240" behindDoc="0" locked="0" layoutInCell="1" allowOverlap="1" wp14:anchorId="615D7CFE" wp14:editId="79C81E74">
            <wp:simplePos x="0" y="0"/>
            <wp:positionH relativeFrom="page">
              <wp:align>left</wp:align>
            </wp:positionH>
            <wp:positionV relativeFrom="paragraph">
              <wp:posOffset>-899796</wp:posOffset>
            </wp:positionV>
            <wp:extent cx="7543800" cy="10670827"/>
            <wp:effectExtent l="0" t="0" r="0" b="0"/>
            <wp:wrapNone/>
            <wp:docPr id="1" name="Imagem 1"/>
            <wp:cNvGraphicFramePr/>
            <a:graphic xmlns:a="http://schemas.openxmlformats.org/drawingml/2006/main">
              <a:graphicData uri="http://schemas.openxmlformats.org/drawingml/2006/picture">
                <pic:pic xmlns:pic="http://schemas.openxmlformats.org/drawingml/2006/picture">
                  <pic:nvPicPr>
                    <pic:cNvPr id="1" name="Imagem 1" descr="C:\Users\marialuiza.guimaraes\Downloads\RELATÓRIO 1 TRIMESTRE.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43800" cy="106708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EE837C" w14:textId="77777777" w:rsidR="00BC2C27" w:rsidRDefault="00BC2C27"/>
    <w:p w14:paraId="3E36FBCF" w14:textId="77777777" w:rsidR="00BC2C27" w:rsidRDefault="00BC2C27"/>
    <w:p w14:paraId="5E670888" w14:textId="77777777" w:rsidR="00BC2C27" w:rsidRDefault="00BC2C27"/>
    <w:p w14:paraId="31BF20C6" w14:textId="77777777" w:rsidR="00BC2C27" w:rsidRDefault="00BC2C27"/>
    <w:p w14:paraId="0C591DD4" w14:textId="77777777" w:rsidR="00BC2C27" w:rsidRDefault="00BC2C27"/>
    <w:p w14:paraId="51DA15F2" w14:textId="77777777" w:rsidR="00BC2C27" w:rsidRDefault="00BC2C27"/>
    <w:p w14:paraId="3688CD24" w14:textId="77777777" w:rsidR="00BC2C27" w:rsidRDefault="00BC2C27"/>
    <w:p w14:paraId="3932AAF5" w14:textId="77777777" w:rsidR="00BC2C27" w:rsidRDefault="00BC2C27"/>
    <w:p w14:paraId="67D53A6A" w14:textId="77777777" w:rsidR="00BC2C27" w:rsidRDefault="00BC2C27"/>
    <w:p w14:paraId="7A2EE44C" w14:textId="77777777" w:rsidR="00BC2C27" w:rsidRDefault="00BC2C27"/>
    <w:p w14:paraId="73F9381C" w14:textId="77777777" w:rsidR="00BC2C27" w:rsidRDefault="00BC2C27"/>
    <w:p w14:paraId="3AEA77CB" w14:textId="77777777" w:rsidR="00BC2C27" w:rsidRDefault="00BC2C27"/>
    <w:p w14:paraId="500276B2" w14:textId="77777777" w:rsidR="00BC2C27" w:rsidRDefault="00BC2C27"/>
    <w:p w14:paraId="09905D3D" w14:textId="77777777" w:rsidR="00BC2C27" w:rsidRDefault="00BC2C27"/>
    <w:p w14:paraId="0255A715" w14:textId="77777777" w:rsidR="00BC2C27" w:rsidRDefault="00BC2C27"/>
    <w:p w14:paraId="2AF793C4" w14:textId="77777777" w:rsidR="00BC2C27" w:rsidRDefault="00BC2C27"/>
    <w:p w14:paraId="76EC9673" w14:textId="77777777" w:rsidR="00BC2C27" w:rsidRDefault="00BC2C27"/>
    <w:p w14:paraId="6D54BF39" w14:textId="77777777" w:rsidR="00BC2C27" w:rsidRDefault="00BC2C27"/>
    <w:p w14:paraId="6738DAE0" w14:textId="77777777" w:rsidR="00BC2C27" w:rsidRDefault="00BC2C27"/>
    <w:p w14:paraId="0B31B63E" w14:textId="77777777" w:rsidR="00BC2C27" w:rsidRDefault="00BC2C27"/>
    <w:p w14:paraId="0D292D76" w14:textId="77777777" w:rsidR="00BC2C27" w:rsidRDefault="00BC2C27"/>
    <w:p w14:paraId="7FC1BF89" w14:textId="77777777" w:rsidR="00BC2C27" w:rsidRDefault="00BC2C27"/>
    <w:p w14:paraId="46DDE966" w14:textId="77777777" w:rsidR="00BC2C27" w:rsidRDefault="00BC2C27"/>
    <w:p w14:paraId="4A4FC6FF" w14:textId="77777777" w:rsidR="00BC2C27" w:rsidRDefault="00BC2C27"/>
    <w:p w14:paraId="7191EF6A" w14:textId="77777777" w:rsidR="00BC2C27" w:rsidRDefault="00BC2C27"/>
    <w:p w14:paraId="069A99FE" w14:textId="77777777" w:rsidR="00BC2C27" w:rsidRDefault="00BC2C27"/>
    <w:p w14:paraId="741248B6" w14:textId="77777777" w:rsidR="00BC2C27" w:rsidRDefault="00BC2C27"/>
    <w:p w14:paraId="7C7C6B18" w14:textId="77777777" w:rsidR="00BC2C27" w:rsidRDefault="00BC2C27"/>
    <w:p w14:paraId="4C257706" w14:textId="77777777" w:rsidR="00BC2C27" w:rsidRDefault="00BC2C27"/>
    <w:p w14:paraId="3BD03528" w14:textId="77777777" w:rsidR="0026308B" w:rsidRDefault="0026308B"/>
    <w:p w14:paraId="4D879844" w14:textId="77777777" w:rsidR="0026308B" w:rsidRDefault="0026308B"/>
    <w:p w14:paraId="746E8CF9" w14:textId="77777777" w:rsidR="0026308B" w:rsidRDefault="0026308B" w:rsidP="0026308B">
      <w:pPr>
        <w:jc w:val="center"/>
        <w:rPr>
          <w:b/>
          <w:bCs/>
          <w:sz w:val="24"/>
          <w:szCs w:val="24"/>
        </w:rPr>
      </w:pPr>
    </w:p>
    <w:p w14:paraId="26F7692B" w14:textId="0224C75C" w:rsidR="0026308B" w:rsidRPr="00491CC2" w:rsidRDefault="0026308B" w:rsidP="0026308B">
      <w:pPr>
        <w:jc w:val="center"/>
        <w:rPr>
          <w:b/>
          <w:bCs/>
          <w:sz w:val="32"/>
          <w:szCs w:val="32"/>
        </w:rPr>
      </w:pPr>
      <w:r w:rsidRPr="00491CC2">
        <w:rPr>
          <w:b/>
          <w:bCs/>
          <w:sz w:val="32"/>
          <w:szCs w:val="32"/>
        </w:rPr>
        <w:t xml:space="preserve">COMPOSIÇÃO </w:t>
      </w:r>
      <w:r w:rsidR="00301B81">
        <w:rPr>
          <w:b/>
          <w:bCs/>
          <w:sz w:val="32"/>
          <w:szCs w:val="32"/>
        </w:rPr>
        <w:t>CORPO DELIBERATIVO - 2025</w:t>
      </w:r>
    </w:p>
    <w:p w14:paraId="240FF060" w14:textId="77777777" w:rsidR="0026308B" w:rsidRPr="00491CC2" w:rsidRDefault="0026308B" w:rsidP="0026308B">
      <w:pPr>
        <w:jc w:val="center"/>
        <w:rPr>
          <w:b/>
          <w:bCs/>
          <w:sz w:val="32"/>
          <w:szCs w:val="32"/>
        </w:rPr>
      </w:pPr>
    </w:p>
    <w:p w14:paraId="7CF818C5" w14:textId="77777777" w:rsidR="00474C21" w:rsidRDefault="00474C21" w:rsidP="0026308B">
      <w:pPr>
        <w:jc w:val="center"/>
        <w:rPr>
          <w:b/>
          <w:bCs/>
          <w:sz w:val="28"/>
          <w:szCs w:val="32"/>
        </w:rPr>
      </w:pPr>
    </w:p>
    <w:p w14:paraId="3539438C" w14:textId="526161F7" w:rsidR="0026308B" w:rsidRDefault="00314F8E" w:rsidP="0026308B">
      <w:pPr>
        <w:jc w:val="center"/>
        <w:rPr>
          <w:b/>
          <w:bCs/>
          <w:sz w:val="28"/>
          <w:szCs w:val="32"/>
        </w:rPr>
      </w:pPr>
      <w:r w:rsidRPr="00314F8E">
        <w:rPr>
          <w:b/>
          <w:bCs/>
          <w:sz w:val="28"/>
          <w:szCs w:val="32"/>
        </w:rPr>
        <w:t>CONSELHEIROS:</w:t>
      </w:r>
    </w:p>
    <w:p w14:paraId="5247D5E4" w14:textId="77777777" w:rsidR="00314F8E" w:rsidRDefault="00314F8E" w:rsidP="0026308B">
      <w:pPr>
        <w:jc w:val="center"/>
        <w:rPr>
          <w:b/>
          <w:bCs/>
          <w:sz w:val="28"/>
          <w:szCs w:val="32"/>
        </w:rPr>
      </w:pPr>
    </w:p>
    <w:p w14:paraId="1DB4FBFB" w14:textId="7D4A3564" w:rsidR="00314F8E" w:rsidRDefault="00314F8E" w:rsidP="0026308B">
      <w:pPr>
        <w:jc w:val="center"/>
        <w:rPr>
          <w:bCs/>
          <w:sz w:val="28"/>
          <w:szCs w:val="32"/>
        </w:rPr>
      </w:pPr>
      <w:r>
        <w:rPr>
          <w:bCs/>
          <w:sz w:val="28"/>
          <w:szCs w:val="32"/>
        </w:rPr>
        <w:t xml:space="preserve">Conselheira Susana Maria Fontes Azevedo Freitas – </w:t>
      </w:r>
      <w:r w:rsidRPr="00314F8E">
        <w:rPr>
          <w:b/>
          <w:bCs/>
          <w:sz w:val="28"/>
          <w:szCs w:val="32"/>
        </w:rPr>
        <w:t>Presidente</w:t>
      </w:r>
    </w:p>
    <w:p w14:paraId="48D5FEAF" w14:textId="19603782" w:rsidR="00314F8E" w:rsidRDefault="00314F8E" w:rsidP="0026308B">
      <w:pPr>
        <w:jc w:val="center"/>
        <w:rPr>
          <w:bCs/>
          <w:sz w:val="28"/>
          <w:szCs w:val="32"/>
        </w:rPr>
      </w:pPr>
      <w:r>
        <w:rPr>
          <w:bCs/>
          <w:sz w:val="28"/>
          <w:szCs w:val="32"/>
        </w:rPr>
        <w:t xml:space="preserve">Conselheiro Flávio Conceição de Oliveira Neto – </w:t>
      </w:r>
      <w:r w:rsidRPr="00314F8E">
        <w:rPr>
          <w:b/>
          <w:bCs/>
          <w:sz w:val="28"/>
          <w:szCs w:val="32"/>
        </w:rPr>
        <w:t>Vice-Presidente</w:t>
      </w:r>
    </w:p>
    <w:p w14:paraId="1B3E3A1D" w14:textId="1E793488" w:rsidR="00314F8E" w:rsidRDefault="00314F8E" w:rsidP="0026308B">
      <w:pPr>
        <w:jc w:val="center"/>
        <w:rPr>
          <w:bCs/>
          <w:sz w:val="28"/>
          <w:szCs w:val="32"/>
        </w:rPr>
      </w:pPr>
      <w:r>
        <w:rPr>
          <w:bCs/>
          <w:sz w:val="28"/>
          <w:szCs w:val="32"/>
        </w:rPr>
        <w:t xml:space="preserve">Conselheira Maria Angélica Guimarães Marinho – </w:t>
      </w:r>
      <w:r w:rsidRPr="00314F8E">
        <w:rPr>
          <w:b/>
          <w:bCs/>
          <w:sz w:val="28"/>
          <w:szCs w:val="32"/>
        </w:rPr>
        <w:t>Ouvidora</w:t>
      </w:r>
    </w:p>
    <w:p w14:paraId="6EFE790F" w14:textId="727A7E55" w:rsidR="00314F8E" w:rsidRDefault="00314F8E" w:rsidP="0026308B">
      <w:pPr>
        <w:jc w:val="center"/>
        <w:rPr>
          <w:bCs/>
          <w:sz w:val="28"/>
          <w:szCs w:val="32"/>
        </w:rPr>
      </w:pPr>
      <w:r>
        <w:rPr>
          <w:bCs/>
          <w:sz w:val="28"/>
          <w:szCs w:val="32"/>
        </w:rPr>
        <w:t xml:space="preserve">Conselheiro </w:t>
      </w:r>
      <w:proofErr w:type="spellStart"/>
      <w:r>
        <w:rPr>
          <w:bCs/>
          <w:sz w:val="28"/>
          <w:szCs w:val="32"/>
        </w:rPr>
        <w:t>Luis</w:t>
      </w:r>
      <w:proofErr w:type="spellEnd"/>
      <w:r>
        <w:rPr>
          <w:bCs/>
          <w:sz w:val="28"/>
          <w:szCs w:val="32"/>
        </w:rPr>
        <w:t xml:space="preserve"> Alberto Meneses – </w:t>
      </w:r>
      <w:r w:rsidRPr="00314F8E">
        <w:rPr>
          <w:b/>
          <w:bCs/>
          <w:sz w:val="28"/>
          <w:szCs w:val="32"/>
        </w:rPr>
        <w:t>Corregedor-Geral</w:t>
      </w:r>
    </w:p>
    <w:p w14:paraId="604D8447" w14:textId="3F95CBB5" w:rsidR="00314F8E" w:rsidRDefault="00314F8E" w:rsidP="0026308B">
      <w:pPr>
        <w:jc w:val="center"/>
        <w:rPr>
          <w:bCs/>
          <w:sz w:val="28"/>
          <w:szCs w:val="32"/>
        </w:rPr>
      </w:pPr>
      <w:r>
        <w:rPr>
          <w:bCs/>
          <w:sz w:val="28"/>
          <w:szCs w:val="32"/>
        </w:rPr>
        <w:t xml:space="preserve">Conselheiro </w:t>
      </w:r>
      <w:proofErr w:type="spellStart"/>
      <w:r>
        <w:rPr>
          <w:bCs/>
          <w:sz w:val="28"/>
          <w:szCs w:val="32"/>
        </w:rPr>
        <w:t>Ulices</w:t>
      </w:r>
      <w:proofErr w:type="spellEnd"/>
      <w:r>
        <w:rPr>
          <w:bCs/>
          <w:sz w:val="28"/>
          <w:szCs w:val="32"/>
        </w:rPr>
        <w:t xml:space="preserve"> de Andrade Filho</w:t>
      </w:r>
    </w:p>
    <w:p w14:paraId="70B4B3CB" w14:textId="06596700" w:rsidR="00314F8E" w:rsidRDefault="00314F8E" w:rsidP="0026308B">
      <w:pPr>
        <w:jc w:val="center"/>
        <w:rPr>
          <w:bCs/>
          <w:sz w:val="28"/>
          <w:szCs w:val="32"/>
        </w:rPr>
      </w:pPr>
      <w:r>
        <w:rPr>
          <w:bCs/>
          <w:sz w:val="28"/>
          <w:szCs w:val="32"/>
        </w:rPr>
        <w:t>Conselheiro Luiz Augusto Carvalho Ribeiro</w:t>
      </w:r>
    </w:p>
    <w:p w14:paraId="2ED12465" w14:textId="47B3FA10" w:rsidR="00314F8E" w:rsidRDefault="00314F8E" w:rsidP="0026308B">
      <w:pPr>
        <w:jc w:val="center"/>
        <w:rPr>
          <w:bCs/>
          <w:sz w:val="28"/>
          <w:szCs w:val="32"/>
        </w:rPr>
      </w:pPr>
      <w:r>
        <w:rPr>
          <w:bCs/>
          <w:sz w:val="28"/>
          <w:szCs w:val="32"/>
        </w:rPr>
        <w:t xml:space="preserve">Conselheiro José Carlos </w:t>
      </w:r>
      <w:proofErr w:type="spellStart"/>
      <w:r>
        <w:rPr>
          <w:bCs/>
          <w:sz w:val="28"/>
          <w:szCs w:val="32"/>
        </w:rPr>
        <w:t>Felizola</w:t>
      </w:r>
      <w:proofErr w:type="spellEnd"/>
      <w:r>
        <w:rPr>
          <w:bCs/>
          <w:sz w:val="28"/>
          <w:szCs w:val="32"/>
        </w:rPr>
        <w:t xml:space="preserve"> Soares Filho</w:t>
      </w:r>
    </w:p>
    <w:p w14:paraId="5E8D0A75" w14:textId="0428CCDE" w:rsidR="00314F8E" w:rsidRDefault="00314F8E" w:rsidP="0026308B">
      <w:pPr>
        <w:jc w:val="center"/>
        <w:rPr>
          <w:bCs/>
          <w:sz w:val="28"/>
          <w:szCs w:val="32"/>
        </w:rPr>
      </w:pPr>
      <w:r>
        <w:rPr>
          <w:bCs/>
          <w:sz w:val="28"/>
          <w:szCs w:val="32"/>
        </w:rPr>
        <w:t xml:space="preserve">Conselheiro Substituto Rafael Souza </w:t>
      </w:r>
      <w:proofErr w:type="spellStart"/>
      <w:r>
        <w:rPr>
          <w:bCs/>
          <w:sz w:val="28"/>
          <w:szCs w:val="32"/>
        </w:rPr>
        <w:t>Fonsêca</w:t>
      </w:r>
      <w:proofErr w:type="spellEnd"/>
    </w:p>
    <w:p w14:paraId="2C48066A" w14:textId="0E103904" w:rsidR="00314F8E" w:rsidRDefault="00314F8E" w:rsidP="0026308B">
      <w:pPr>
        <w:jc w:val="center"/>
        <w:rPr>
          <w:bCs/>
          <w:sz w:val="28"/>
          <w:szCs w:val="32"/>
        </w:rPr>
      </w:pPr>
      <w:r>
        <w:rPr>
          <w:bCs/>
          <w:sz w:val="28"/>
          <w:szCs w:val="32"/>
        </w:rPr>
        <w:t>Conselheiro Substituto Alexandre Lessa Lima</w:t>
      </w:r>
    </w:p>
    <w:p w14:paraId="7317BF62" w14:textId="06C0D935" w:rsidR="00314F8E" w:rsidRDefault="00314F8E" w:rsidP="0026308B">
      <w:pPr>
        <w:jc w:val="center"/>
        <w:rPr>
          <w:bCs/>
          <w:sz w:val="28"/>
          <w:szCs w:val="32"/>
        </w:rPr>
      </w:pPr>
      <w:r>
        <w:rPr>
          <w:bCs/>
          <w:sz w:val="28"/>
          <w:szCs w:val="32"/>
        </w:rPr>
        <w:t>Conselheiro Substituto Francisco Evanildo de Carvalho</w:t>
      </w:r>
    </w:p>
    <w:p w14:paraId="2F597AEE" w14:textId="718C0855" w:rsidR="00314F8E" w:rsidRDefault="00314F8E" w:rsidP="0026308B">
      <w:pPr>
        <w:jc w:val="center"/>
        <w:rPr>
          <w:bCs/>
          <w:sz w:val="28"/>
          <w:szCs w:val="32"/>
        </w:rPr>
      </w:pPr>
    </w:p>
    <w:p w14:paraId="2428883C" w14:textId="3F2FAAB3" w:rsidR="00314F8E" w:rsidRDefault="00314F8E" w:rsidP="0026308B">
      <w:pPr>
        <w:jc w:val="center"/>
        <w:rPr>
          <w:bCs/>
          <w:sz w:val="28"/>
          <w:szCs w:val="32"/>
        </w:rPr>
      </w:pPr>
    </w:p>
    <w:p w14:paraId="22B464D4" w14:textId="77777777" w:rsidR="00314F8E" w:rsidRDefault="00314F8E" w:rsidP="0026308B">
      <w:pPr>
        <w:jc w:val="center"/>
        <w:rPr>
          <w:bCs/>
          <w:sz w:val="28"/>
          <w:szCs w:val="32"/>
        </w:rPr>
      </w:pPr>
    </w:p>
    <w:p w14:paraId="57CC347E" w14:textId="05076EC4" w:rsidR="00314F8E" w:rsidRDefault="00314F8E" w:rsidP="0026308B">
      <w:pPr>
        <w:jc w:val="center"/>
        <w:rPr>
          <w:b/>
          <w:bCs/>
          <w:sz w:val="28"/>
          <w:szCs w:val="32"/>
        </w:rPr>
      </w:pPr>
      <w:r>
        <w:rPr>
          <w:b/>
          <w:bCs/>
          <w:sz w:val="28"/>
          <w:szCs w:val="32"/>
        </w:rPr>
        <w:t>MINISTÉRIO PÚBLICO DE CONTAS:</w:t>
      </w:r>
    </w:p>
    <w:p w14:paraId="09311AF7" w14:textId="03F62F88" w:rsidR="00314F8E" w:rsidRDefault="00314F8E" w:rsidP="0026308B">
      <w:pPr>
        <w:jc w:val="center"/>
        <w:rPr>
          <w:b/>
          <w:bCs/>
          <w:sz w:val="28"/>
          <w:szCs w:val="32"/>
        </w:rPr>
      </w:pPr>
    </w:p>
    <w:p w14:paraId="168A29E8" w14:textId="1BCE19E2" w:rsidR="00314F8E" w:rsidRDefault="00314F8E" w:rsidP="0026308B">
      <w:pPr>
        <w:jc w:val="center"/>
        <w:rPr>
          <w:bCs/>
          <w:sz w:val="28"/>
          <w:szCs w:val="32"/>
        </w:rPr>
      </w:pPr>
      <w:r>
        <w:rPr>
          <w:bCs/>
          <w:sz w:val="28"/>
          <w:szCs w:val="32"/>
        </w:rPr>
        <w:t xml:space="preserve">Eduardo Santos </w:t>
      </w:r>
      <w:proofErr w:type="spellStart"/>
      <w:r>
        <w:rPr>
          <w:bCs/>
          <w:sz w:val="28"/>
          <w:szCs w:val="32"/>
        </w:rPr>
        <w:t>Rolemberg</w:t>
      </w:r>
      <w:proofErr w:type="spellEnd"/>
      <w:r>
        <w:rPr>
          <w:bCs/>
          <w:sz w:val="28"/>
          <w:szCs w:val="32"/>
        </w:rPr>
        <w:t xml:space="preserve"> Côrtes – </w:t>
      </w:r>
      <w:r w:rsidRPr="00314F8E">
        <w:rPr>
          <w:b/>
          <w:bCs/>
          <w:sz w:val="28"/>
          <w:szCs w:val="32"/>
        </w:rPr>
        <w:t>Procurador-Geral</w:t>
      </w:r>
    </w:p>
    <w:p w14:paraId="4CC3BA95" w14:textId="1FEA4DA1" w:rsidR="00314F8E" w:rsidRDefault="00314F8E" w:rsidP="0026308B">
      <w:pPr>
        <w:jc w:val="center"/>
        <w:rPr>
          <w:bCs/>
          <w:sz w:val="28"/>
          <w:szCs w:val="32"/>
        </w:rPr>
      </w:pPr>
      <w:r>
        <w:rPr>
          <w:bCs/>
          <w:sz w:val="28"/>
          <w:szCs w:val="32"/>
        </w:rPr>
        <w:t xml:space="preserve">João Augusto dos Anjos Bandeira de Mello - </w:t>
      </w:r>
      <w:r w:rsidRPr="00314F8E">
        <w:rPr>
          <w:b/>
          <w:bCs/>
          <w:sz w:val="28"/>
          <w:szCs w:val="32"/>
        </w:rPr>
        <w:t>Procurador</w:t>
      </w:r>
    </w:p>
    <w:p w14:paraId="73B70AD3" w14:textId="77777777" w:rsidR="00314F8E" w:rsidRPr="00314F8E" w:rsidRDefault="00314F8E" w:rsidP="0026308B">
      <w:pPr>
        <w:jc w:val="center"/>
        <w:rPr>
          <w:bCs/>
          <w:sz w:val="28"/>
          <w:szCs w:val="32"/>
        </w:rPr>
      </w:pPr>
    </w:p>
    <w:p w14:paraId="59FA39E1" w14:textId="77777777" w:rsidR="0026308B" w:rsidRPr="00491CC2" w:rsidRDefault="0026308B" w:rsidP="0026308B">
      <w:pPr>
        <w:jc w:val="center"/>
        <w:rPr>
          <w:sz w:val="28"/>
          <w:szCs w:val="28"/>
        </w:rPr>
      </w:pPr>
    </w:p>
    <w:p w14:paraId="541CC6FD" w14:textId="77777777" w:rsidR="0026308B" w:rsidRPr="00491CC2" w:rsidRDefault="0026308B" w:rsidP="0026308B">
      <w:pPr>
        <w:jc w:val="center"/>
        <w:rPr>
          <w:sz w:val="28"/>
          <w:szCs w:val="28"/>
        </w:rPr>
      </w:pPr>
    </w:p>
    <w:p w14:paraId="4E198230" w14:textId="77777777" w:rsidR="0026308B" w:rsidRPr="00491CC2" w:rsidRDefault="0026308B" w:rsidP="0026308B">
      <w:pPr>
        <w:jc w:val="center"/>
        <w:rPr>
          <w:sz w:val="28"/>
          <w:szCs w:val="28"/>
        </w:rPr>
      </w:pPr>
    </w:p>
    <w:p w14:paraId="7F72F1CB" w14:textId="77777777" w:rsidR="00B94E56" w:rsidRPr="00491CC2" w:rsidRDefault="00B94E56" w:rsidP="00B94E56">
      <w:pPr>
        <w:rPr>
          <w:sz w:val="24"/>
          <w:szCs w:val="24"/>
        </w:rPr>
      </w:pPr>
    </w:p>
    <w:p w14:paraId="77B2E491" w14:textId="77777777" w:rsidR="00B94E56" w:rsidRPr="00491CC2" w:rsidRDefault="00B94E56" w:rsidP="00B94E56">
      <w:pPr>
        <w:jc w:val="center"/>
        <w:rPr>
          <w:b/>
          <w:bCs/>
          <w:sz w:val="28"/>
          <w:szCs w:val="28"/>
        </w:rPr>
      </w:pPr>
      <w:r w:rsidRPr="00491CC2">
        <w:rPr>
          <w:b/>
          <w:bCs/>
          <w:sz w:val="28"/>
          <w:szCs w:val="28"/>
        </w:rPr>
        <w:t>SUMÁRIO</w:t>
      </w:r>
    </w:p>
    <w:p w14:paraId="24F77734" w14:textId="77777777" w:rsidR="00B94E56" w:rsidRPr="00491CC2" w:rsidRDefault="00B94E56" w:rsidP="00B94E56">
      <w:pPr>
        <w:jc w:val="center"/>
        <w:rPr>
          <w:b/>
          <w:bCs/>
          <w:sz w:val="28"/>
          <w:szCs w:val="28"/>
        </w:rPr>
      </w:pPr>
    </w:p>
    <w:p w14:paraId="44A4C85A" w14:textId="77777777" w:rsidR="00B94E56" w:rsidRPr="00491CC2" w:rsidRDefault="00B94E56" w:rsidP="00B94E56">
      <w:pPr>
        <w:pStyle w:val="PargrafodaLista"/>
        <w:numPr>
          <w:ilvl w:val="0"/>
          <w:numId w:val="1"/>
        </w:numPr>
        <w:spacing w:line="480" w:lineRule="auto"/>
        <w:rPr>
          <w:sz w:val="24"/>
          <w:szCs w:val="24"/>
        </w:rPr>
      </w:pPr>
      <w:r w:rsidRPr="00491CC2">
        <w:rPr>
          <w:sz w:val="24"/>
          <w:szCs w:val="24"/>
        </w:rPr>
        <w:t>APRESENTAÇÃO ...............................................................................................  04</w:t>
      </w:r>
    </w:p>
    <w:p w14:paraId="00A702F6" w14:textId="2C51A1D4" w:rsidR="00B94E56" w:rsidRDefault="00474C21" w:rsidP="00B94E56">
      <w:pPr>
        <w:pStyle w:val="PargrafodaLista"/>
        <w:numPr>
          <w:ilvl w:val="0"/>
          <w:numId w:val="1"/>
        </w:numPr>
        <w:spacing w:line="480" w:lineRule="auto"/>
        <w:rPr>
          <w:sz w:val="24"/>
          <w:szCs w:val="24"/>
        </w:rPr>
      </w:pPr>
      <w:r>
        <w:rPr>
          <w:sz w:val="24"/>
          <w:szCs w:val="24"/>
        </w:rPr>
        <w:t>ATIVIDADES REALIZADAS .</w:t>
      </w:r>
      <w:r w:rsidR="00B94E56">
        <w:rPr>
          <w:sz w:val="24"/>
          <w:szCs w:val="24"/>
        </w:rPr>
        <w:t>......</w:t>
      </w:r>
      <w:r w:rsidR="00B94E56" w:rsidRPr="00491CC2">
        <w:rPr>
          <w:sz w:val="24"/>
          <w:szCs w:val="24"/>
        </w:rPr>
        <w:t>..........................................................................  0</w:t>
      </w:r>
      <w:r w:rsidR="00B94E56">
        <w:rPr>
          <w:sz w:val="24"/>
          <w:szCs w:val="24"/>
        </w:rPr>
        <w:t>5</w:t>
      </w:r>
    </w:p>
    <w:p w14:paraId="222937D0" w14:textId="77777777" w:rsidR="00B94E56" w:rsidRDefault="00B94E56" w:rsidP="00B94E56">
      <w:pPr>
        <w:pStyle w:val="PargrafodaLista"/>
        <w:numPr>
          <w:ilvl w:val="0"/>
          <w:numId w:val="1"/>
        </w:numPr>
        <w:spacing w:line="480" w:lineRule="auto"/>
        <w:rPr>
          <w:sz w:val="24"/>
          <w:szCs w:val="24"/>
        </w:rPr>
      </w:pPr>
      <w:r>
        <w:rPr>
          <w:sz w:val="24"/>
          <w:szCs w:val="24"/>
        </w:rPr>
        <w:t>ESTATÍSTICAS ...................................................................................................  05</w:t>
      </w:r>
    </w:p>
    <w:p w14:paraId="224EF2FE" w14:textId="77777777" w:rsidR="00B94E56" w:rsidRPr="00491CC2" w:rsidRDefault="00B94E56" w:rsidP="00B94E56">
      <w:pPr>
        <w:pStyle w:val="PargrafodaLista"/>
        <w:numPr>
          <w:ilvl w:val="0"/>
          <w:numId w:val="1"/>
        </w:numPr>
        <w:spacing w:line="480" w:lineRule="auto"/>
        <w:rPr>
          <w:sz w:val="24"/>
          <w:szCs w:val="24"/>
        </w:rPr>
      </w:pPr>
      <w:r>
        <w:rPr>
          <w:sz w:val="24"/>
          <w:szCs w:val="24"/>
        </w:rPr>
        <w:t>CONSIDERAÇÕES FINAIS ..................................................................................  07</w:t>
      </w:r>
    </w:p>
    <w:p w14:paraId="6F9AAD94" w14:textId="77777777" w:rsidR="0026308B" w:rsidRPr="00491CC2" w:rsidRDefault="0026308B">
      <w:pPr>
        <w:rPr>
          <w:sz w:val="28"/>
          <w:szCs w:val="28"/>
        </w:rPr>
      </w:pPr>
    </w:p>
    <w:p w14:paraId="1009A0F0" w14:textId="77777777" w:rsidR="0026308B" w:rsidRPr="00491CC2" w:rsidRDefault="0026308B">
      <w:pPr>
        <w:rPr>
          <w:sz w:val="28"/>
          <w:szCs w:val="28"/>
        </w:rPr>
      </w:pPr>
    </w:p>
    <w:p w14:paraId="107EA040" w14:textId="7F60A56F" w:rsidR="00F41B34" w:rsidRDefault="00F41B34" w:rsidP="00F41B34">
      <w:pPr>
        <w:pStyle w:val="PargrafodaLista"/>
      </w:pPr>
    </w:p>
    <w:p w14:paraId="39B78511" w14:textId="23BE24B3" w:rsidR="00B94E56" w:rsidRDefault="00B94E56" w:rsidP="00F41B34">
      <w:pPr>
        <w:pStyle w:val="PargrafodaLista"/>
      </w:pPr>
    </w:p>
    <w:p w14:paraId="50929B07" w14:textId="226F69D4" w:rsidR="00B94E56" w:rsidRDefault="00B94E56" w:rsidP="00F41B34">
      <w:pPr>
        <w:pStyle w:val="PargrafodaLista"/>
      </w:pPr>
    </w:p>
    <w:p w14:paraId="273BA0CA" w14:textId="39661D66" w:rsidR="00B94E56" w:rsidRDefault="00B94E56" w:rsidP="00F41B34">
      <w:pPr>
        <w:pStyle w:val="PargrafodaLista"/>
      </w:pPr>
    </w:p>
    <w:p w14:paraId="1D82AFB8" w14:textId="2C536545" w:rsidR="00B94E56" w:rsidRDefault="00B94E56" w:rsidP="00F41B34">
      <w:pPr>
        <w:pStyle w:val="PargrafodaLista"/>
      </w:pPr>
    </w:p>
    <w:p w14:paraId="1660DF23" w14:textId="58554F48" w:rsidR="00B94E56" w:rsidRDefault="00B94E56" w:rsidP="00F41B34">
      <w:pPr>
        <w:pStyle w:val="PargrafodaLista"/>
      </w:pPr>
    </w:p>
    <w:p w14:paraId="5BCF60CF" w14:textId="4ACA17B4" w:rsidR="00B94E56" w:rsidRDefault="00B94E56" w:rsidP="00F41B34">
      <w:pPr>
        <w:pStyle w:val="PargrafodaLista"/>
      </w:pPr>
    </w:p>
    <w:p w14:paraId="45FC3B6B" w14:textId="1F18375C" w:rsidR="00B94E56" w:rsidRDefault="00B94E56" w:rsidP="00F41B34">
      <w:pPr>
        <w:pStyle w:val="PargrafodaLista"/>
      </w:pPr>
    </w:p>
    <w:p w14:paraId="7F10962A" w14:textId="183BD61F" w:rsidR="00B94E56" w:rsidRDefault="00B94E56" w:rsidP="00F41B34">
      <w:pPr>
        <w:pStyle w:val="PargrafodaLista"/>
      </w:pPr>
    </w:p>
    <w:p w14:paraId="4A921191" w14:textId="7539A215" w:rsidR="00B94E56" w:rsidRDefault="00B94E56" w:rsidP="00F41B34">
      <w:pPr>
        <w:pStyle w:val="PargrafodaLista"/>
      </w:pPr>
    </w:p>
    <w:p w14:paraId="3F0C0321" w14:textId="23283D99" w:rsidR="00B94E56" w:rsidRDefault="00B94E56" w:rsidP="00F41B34">
      <w:pPr>
        <w:pStyle w:val="PargrafodaLista"/>
      </w:pPr>
    </w:p>
    <w:p w14:paraId="59CFD72B" w14:textId="7397CCEA" w:rsidR="00B94E56" w:rsidRDefault="00B94E56" w:rsidP="00F41B34">
      <w:pPr>
        <w:pStyle w:val="PargrafodaLista"/>
      </w:pPr>
    </w:p>
    <w:p w14:paraId="219D14CA" w14:textId="61B4C752" w:rsidR="00B94E56" w:rsidRDefault="00B94E56" w:rsidP="00F41B34">
      <w:pPr>
        <w:pStyle w:val="PargrafodaLista"/>
      </w:pPr>
    </w:p>
    <w:p w14:paraId="6F4F80AF" w14:textId="7D79D644" w:rsidR="00B94E56" w:rsidRDefault="00B94E56" w:rsidP="00F41B34">
      <w:pPr>
        <w:pStyle w:val="PargrafodaLista"/>
      </w:pPr>
    </w:p>
    <w:p w14:paraId="461DDD99" w14:textId="3B609AB2" w:rsidR="00B94E56" w:rsidRDefault="00B94E56" w:rsidP="00F41B34">
      <w:pPr>
        <w:pStyle w:val="PargrafodaLista"/>
      </w:pPr>
    </w:p>
    <w:p w14:paraId="041B75CF" w14:textId="79EADEDA" w:rsidR="00B94E56" w:rsidRDefault="00B94E56" w:rsidP="00F41B34">
      <w:pPr>
        <w:pStyle w:val="PargrafodaLista"/>
      </w:pPr>
    </w:p>
    <w:p w14:paraId="42743EAA" w14:textId="5CA74525" w:rsidR="00B94E56" w:rsidRDefault="00B94E56" w:rsidP="00F41B34">
      <w:pPr>
        <w:pStyle w:val="PargrafodaLista"/>
      </w:pPr>
    </w:p>
    <w:p w14:paraId="1814948E" w14:textId="67E5485C" w:rsidR="00B94E56" w:rsidRDefault="00B94E56" w:rsidP="00F41B34">
      <w:pPr>
        <w:pStyle w:val="PargrafodaLista"/>
      </w:pPr>
    </w:p>
    <w:p w14:paraId="6215EF86" w14:textId="65E1D64C" w:rsidR="00B94E56" w:rsidRDefault="00B94E56" w:rsidP="00F41B34">
      <w:pPr>
        <w:pStyle w:val="PargrafodaLista"/>
      </w:pPr>
    </w:p>
    <w:p w14:paraId="23E6FC46" w14:textId="726A1270" w:rsidR="00B94E56" w:rsidRDefault="00B94E56" w:rsidP="00F41B34">
      <w:pPr>
        <w:pStyle w:val="PargrafodaLista"/>
      </w:pPr>
    </w:p>
    <w:p w14:paraId="6A52482C" w14:textId="66D7963E" w:rsidR="00B94E56" w:rsidRDefault="00B94E56" w:rsidP="00F41B34">
      <w:pPr>
        <w:pStyle w:val="PargrafodaLista"/>
      </w:pPr>
    </w:p>
    <w:p w14:paraId="77ABAAD4" w14:textId="7A417103" w:rsidR="00B94E56" w:rsidRDefault="00B94E56" w:rsidP="00F41B34">
      <w:pPr>
        <w:pStyle w:val="PargrafodaLista"/>
      </w:pPr>
    </w:p>
    <w:p w14:paraId="3B99768D" w14:textId="07895390" w:rsidR="00B94E56" w:rsidRDefault="00B94E56" w:rsidP="00F41B34">
      <w:pPr>
        <w:pStyle w:val="PargrafodaLista"/>
      </w:pPr>
    </w:p>
    <w:p w14:paraId="3A577FA6" w14:textId="483CF1F5" w:rsidR="00B94E56" w:rsidRDefault="00B94E56" w:rsidP="00F41B34">
      <w:pPr>
        <w:pStyle w:val="PargrafodaLista"/>
      </w:pPr>
    </w:p>
    <w:p w14:paraId="651B1A65" w14:textId="6FE0635A" w:rsidR="00B94E56" w:rsidRDefault="00B94E56" w:rsidP="00F41B34">
      <w:pPr>
        <w:pStyle w:val="PargrafodaLista"/>
      </w:pPr>
    </w:p>
    <w:p w14:paraId="0E507819" w14:textId="7E0B1C66" w:rsidR="00B94E56" w:rsidRDefault="00B94E56" w:rsidP="00F41B34">
      <w:pPr>
        <w:pStyle w:val="PargrafodaLista"/>
      </w:pPr>
    </w:p>
    <w:p w14:paraId="0B4D6AFF" w14:textId="77777777" w:rsidR="00B94E56" w:rsidRDefault="00B94E56" w:rsidP="00F41B34">
      <w:pPr>
        <w:pStyle w:val="PargrafodaLista"/>
      </w:pPr>
    </w:p>
    <w:p w14:paraId="1822D2A8" w14:textId="77777777" w:rsidR="00F41B34" w:rsidRDefault="00F41B34" w:rsidP="00F41B34">
      <w:pPr>
        <w:pStyle w:val="PargrafodaLista"/>
      </w:pPr>
    </w:p>
    <w:p w14:paraId="6D752F8B" w14:textId="77777777" w:rsidR="00F41B34" w:rsidRDefault="00F41B34" w:rsidP="00F41B34">
      <w:pPr>
        <w:pStyle w:val="PargrafodaLista"/>
      </w:pPr>
    </w:p>
    <w:p w14:paraId="4BC24BEF" w14:textId="388958B7" w:rsidR="00F172A8" w:rsidRDefault="00F172A8" w:rsidP="00F172A8">
      <w:pPr>
        <w:pStyle w:val="PargrafodaLista"/>
        <w:rPr>
          <w:b/>
          <w:bCs/>
          <w:sz w:val="24"/>
          <w:szCs w:val="24"/>
        </w:rPr>
      </w:pPr>
    </w:p>
    <w:p w14:paraId="081D3721" w14:textId="77777777" w:rsidR="00B94E56" w:rsidRPr="00431E24" w:rsidRDefault="00B94E56" w:rsidP="00431E24">
      <w:pPr>
        <w:pStyle w:val="PargrafodaLista"/>
        <w:spacing w:line="276" w:lineRule="auto"/>
        <w:rPr>
          <w:b/>
          <w:bCs/>
          <w:sz w:val="26"/>
          <w:szCs w:val="26"/>
        </w:rPr>
      </w:pPr>
    </w:p>
    <w:p w14:paraId="40A2734B" w14:textId="3408AC2F" w:rsidR="00F41B34" w:rsidRPr="00431E24" w:rsidRDefault="00F41B34" w:rsidP="00431E24">
      <w:pPr>
        <w:pStyle w:val="PargrafodaLista"/>
        <w:numPr>
          <w:ilvl w:val="0"/>
          <w:numId w:val="2"/>
        </w:numPr>
        <w:spacing w:line="276" w:lineRule="auto"/>
        <w:rPr>
          <w:b/>
          <w:bCs/>
          <w:sz w:val="26"/>
          <w:szCs w:val="26"/>
        </w:rPr>
      </w:pPr>
      <w:r w:rsidRPr="00431E24">
        <w:rPr>
          <w:b/>
          <w:bCs/>
          <w:sz w:val="26"/>
          <w:szCs w:val="26"/>
        </w:rPr>
        <w:t>APRESENTAÇÃO</w:t>
      </w:r>
    </w:p>
    <w:p w14:paraId="400BB326" w14:textId="5C8F75AE" w:rsidR="00F41B34" w:rsidRPr="00431E24" w:rsidRDefault="00F41B34" w:rsidP="00431E24">
      <w:pPr>
        <w:spacing w:after="0" w:line="276" w:lineRule="auto"/>
        <w:rPr>
          <w:rFonts w:cstheme="minorHAnsi"/>
          <w:sz w:val="26"/>
          <w:szCs w:val="26"/>
        </w:rPr>
      </w:pPr>
    </w:p>
    <w:p w14:paraId="2979076D" w14:textId="2065CC8C" w:rsidR="001D3710" w:rsidRPr="00431E24" w:rsidRDefault="00CC263C" w:rsidP="00431E24">
      <w:pPr>
        <w:spacing w:after="0" w:line="276" w:lineRule="auto"/>
        <w:jc w:val="both"/>
        <w:rPr>
          <w:rFonts w:cstheme="minorHAnsi"/>
          <w:color w:val="0D0D0D"/>
          <w:sz w:val="26"/>
          <w:szCs w:val="26"/>
          <w:shd w:val="clear" w:color="auto" w:fill="FFFFFF"/>
        </w:rPr>
      </w:pPr>
      <w:r w:rsidRPr="00431E24">
        <w:rPr>
          <w:sz w:val="26"/>
          <w:szCs w:val="26"/>
        </w:rPr>
        <w:t xml:space="preserve">As </w:t>
      </w:r>
      <w:r w:rsidR="001D3710" w:rsidRPr="00431E24">
        <w:rPr>
          <w:sz w:val="26"/>
          <w:szCs w:val="26"/>
        </w:rPr>
        <w:t>O</w:t>
      </w:r>
      <w:r w:rsidRPr="00431E24">
        <w:rPr>
          <w:sz w:val="26"/>
          <w:szCs w:val="26"/>
        </w:rPr>
        <w:t xml:space="preserve">uvidorias </w:t>
      </w:r>
      <w:r w:rsidR="001D3710" w:rsidRPr="00431E24">
        <w:rPr>
          <w:sz w:val="26"/>
          <w:szCs w:val="26"/>
        </w:rPr>
        <w:t>P</w:t>
      </w:r>
      <w:r w:rsidRPr="00431E24">
        <w:rPr>
          <w:sz w:val="26"/>
          <w:szCs w:val="26"/>
        </w:rPr>
        <w:t xml:space="preserve">úblicas servem como um canal de comunicação entre os cidadãos e a instituição pública, desempenhando assim um papel fundamental na promoção da transparência, </w:t>
      </w:r>
      <w:r w:rsidRPr="00431E24">
        <w:rPr>
          <w:color w:val="0D0D0D"/>
          <w:sz w:val="26"/>
          <w:szCs w:val="26"/>
          <w:shd w:val="clear" w:color="auto" w:fill="FFFFFF"/>
        </w:rPr>
        <w:t>ao mesmo tempo em que</w:t>
      </w:r>
      <w:r w:rsidR="001D3710" w:rsidRPr="00431E24">
        <w:rPr>
          <w:color w:val="0D0D0D"/>
          <w:sz w:val="26"/>
          <w:szCs w:val="26"/>
          <w:shd w:val="clear" w:color="auto" w:fill="FFFFFF"/>
        </w:rPr>
        <w:t xml:space="preserve"> protegem os interesses daqueles que buscam um meio de apresentar suas manifestações, no intuito de garantir seus direitos ou poder </w:t>
      </w:r>
      <w:r w:rsidR="001D3710" w:rsidRPr="00431E24">
        <w:rPr>
          <w:rFonts w:cstheme="minorHAnsi"/>
          <w:color w:val="0D0D0D"/>
          <w:sz w:val="26"/>
          <w:szCs w:val="26"/>
          <w:shd w:val="clear" w:color="auto" w:fill="FFFFFF"/>
        </w:rPr>
        <w:t>contribuir de alguma forma para a melhoria do serviço público</w:t>
      </w:r>
      <w:r w:rsidRPr="00431E24">
        <w:rPr>
          <w:rFonts w:cstheme="minorHAnsi"/>
          <w:color w:val="0D0D0D"/>
          <w:sz w:val="26"/>
          <w:szCs w:val="26"/>
          <w:shd w:val="clear" w:color="auto" w:fill="FFFFFF"/>
        </w:rPr>
        <w:t>.</w:t>
      </w:r>
    </w:p>
    <w:p w14:paraId="519838B1" w14:textId="77777777" w:rsidR="005B6647" w:rsidRPr="00431E24" w:rsidRDefault="005B6647" w:rsidP="00431E24">
      <w:pPr>
        <w:spacing w:after="0" w:line="276" w:lineRule="auto"/>
        <w:jc w:val="both"/>
        <w:rPr>
          <w:rFonts w:cstheme="minorHAnsi"/>
          <w:sz w:val="26"/>
          <w:szCs w:val="26"/>
          <w:shd w:val="clear" w:color="auto" w:fill="FFFFFF"/>
        </w:rPr>
      </w:pPr>
    </w:p>
    <w:p w14:paraId="257D2A69" w14:textId="560BF0BB" w:rsidR="00491CC2" w:rsidRPr="00431E24" w:rsidRDefault="001D3710" w:rsidP="00431E24">
      <w:pPr>
        <w:spacing w:after="0" w:line="276" w:lineRule="auto"/>
        <w:jc w:val="both"/>
        <w:rPr>
          <w:rFonts w:cstheme="minorHAnsi"/>
          <w:sz w:val="26"/>
          <w:szCs w:val="26"/>
          <w:shd w:val="clear" w:color="auto" w:fill="FFFFFF"/>
        </w:rPr>
      </w:pPr>
      <w:r w:rsidRPr="00431E24">
        <w:rPr>
          <w:rFonts w:cstheme="minorHAnsi"/>
          <w:sz w:val="26"/>
          <w:szCs w:val="26"/>
          <w:shd w:val="clear" w:color="auto" w:fill="FFFFFF"/>
        </w:rPr>
        <w:t xml:space="preserve">A Ouvidoria Geral do Tribunal de Contas do Estado de Sergipe (TCE/SE) </w:t>
      </w:r>
      <w:r w:rsidR="00BD3A45">
        <w:rPr>
          <w:rFonts w:cstheme="minorHAnsi"/>
          <w:sz w:val="26"/>
          <w:szCs w:val="26"/>
          <w:shd w:val="clear" w:color="auto" w:fill="FFFFFF"/>
        </w:rPr>
        <w:t xml:space="preserve">trabalha </w:t>
      </w:r>
      <w:r w:rsidR="00320CCF" w:rsidRPr="00431E24">
        <w:rPr>
          <w:rFonts w:cstheme="minorHAnsi"/>
          <w:sz w:val="26"/>
          <w:szCs w:val="26"/>
          <w:shd w:val="clear" w:color="auto" w:fill="FFFFFF"/>
        </w:rPr>
        <w:t xml:space="preserve">para que </w:t>
      </w:r>
      <w:r w:rsidR="004C6692" w:rsidRPr="00431E24">
        <w:rPr>
          <w:rFonts w:cstheme="minorHAnsi"/>
          <w:sz w:val="26"/>
          <w:szCs w:val="26"/>
          <w:shd w:val="clear" w:color="auto" w:fill="FFFFFF"/>
        </w:rPr>
        <w:t xml:space="preserve">as </w:t>
      </w:r>
      <w:r w:rsidR="00320CCF" w:rsidRPr="00431E24">
        <w:rPr>
          <w:rFonts w:cstheme="minorHAnsi"/>
          <w:sz w:val="26"/>
          <w:szCs w:val="26"/>
          <w:shd w:val="clear" w:color="auto" w:fill="FFFFFF"/>
        </w:rPr>
        <w:t>demanda</w:t>
      </w:r>
      <w:r w:rsidR="004C6692" w:rsidRPr="00431E24">
        <w:rPr>
          <w:rFonts w:cstheme="minorHAnsi"/>
          <w:sz w:val="26"/>
          <w:szCs w:val="26"/>
          <w:shd w:val="clear" w:color="auto" w:fill="FFFFFF"/>
        </w:rPr>
        <w:t>s</w:t>
      </w:r>
      <w:r w:rsidR="00320CCF" w:rsidRPr="00431E24">
        <w:rPr>
          <w:rFonts w:cstheme="minorHAnsi"/>
          <w:sz w:val="26"/>
          <w:szCs w:val="26"/>
          <w:shd w:val="clear" w:color="auto" w:fill="FFFFFF"/>
        </w:rPr>
        <w:t xml:space="preserve"> seja</w:t>
      </w:r>
      <w:r w:rsidR="004C6692" w:rsidRPr="00431E24">
        <w:rPr>
          <w:rFonts w:cstheme="minorHAnsi"/>
          <w:sz w:val="26"/>
          <w:szCs w:val="26"/>
          <w:shd w:val="clear" w:color="auto" w:fill="FFFFFF"/>
        </w:rPr>
        <w:t>m</w:t>
      </w:r>
      <w:r w:rsidR="00320CCF" w:rsidRPr="00431E24">
        <w:rPr>
          <w:rFonts w:cstheme="minorHAnsi"/>
          <w:sz w:val="26"/>
          <w:szCs w:val="26"/>
          <w:shd w:val="clear" w:color="auto" w:fill="FFFFFF"/>
        </w:rPr>
        <w:t xml:space="preserve"> recebida</w:t>
      </w:r>
      <w:r w:rsidR="004C6692" w:rsidRPr="00431E24">
        <w:rPr>
          <w:rFonts w:cstheme="minorHAnsi"/>
          <w:sz w:val="26"/>
          <w:szCs w:val="26"/>
          <w:shd w:val="clear" w:color="auto" w:fill="FFFFFF"/>
        </w:rPr>
        <w:t>s</w:t>
      </w:r>
      <w:r w:rsidR="00320CCF" w:rsidRPr="00431E24">
        <w:rPr>
          <w:rFonts w:cstheme="minorHAnsi"/>
          <w:sz w:val="26"/>
          <w:szCs w:val="26"/>
          <w:shd w:val="clear" w:color="auto" w:fill="FFFFFF"/>
        </w:rPr>
        <w:t xml:space="preserve"> de forma imparcial, garantindo o registro adequado de cada caso, de forma que a participação da sociedade contribua para a melhoria dos serviços prestados pelo Tribunal e fortalece</w:t>
      </w:r>
      <w:r w:rsidR="004C6692" w:rsidRPr="00431E24">
        <w:rPr>
          <w:rFonts w:cstheme="minorHAnsi"/>
          <w:sz w:val="26"/>
          <w:szCs w:val="26"/>
          <w:shd w:val="clear" w:color="auto" w:fill="FFFFFF"/>
        </w:rPr>
        <w:t>ndo</w:t>
      </w:r>
      <w:r w:rsidR="00320CCF" w:rsidRPr="00431E24">
        <w:rPr>
          <w:rFonts w:cstheme="minorHAnsi"/>
          <w:sz w:val="26"/>
          <w:szCs w:val="26"/>
          <w:shd w:val="clear" w:color="auto" w:fill="FFFFFF"/>
        </w:rPr>
        <w:t>, dessa forma, o relacionamento entre os cidadãos e a instituição.</w:t>
      </w:r>
    </w:p>
    <w:p w14:paraId="3B85595E" w14:textId="733F167A" w:rsidR="00491CC2"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Nesse padrão, de acordo com o exposto no Regimento Interno do TCE/SE – Resolução Nº 270, de 17 de novembro de 2011, entre as atribuições elencadas, compete ao Ouvidor do Tribunal de Contas do Estado de Sergipe diligenciar junto aos setores competentes do Tribunal, receber informações, sugestões, reclamações, críticas e elogios e sugerir aos demais órgãos do Tribunal a adoção de medidas administrativas tendentes à melhoria e ao aperfeiçoamento das atividades desenvolvidas.</w:t>
      </w:r>
    </w:p>
    <w:p w14:paraId="05C24717" w14:textId="391609E6" w:rsidR="00491CC2"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Registre-se, nos termos do art. 15 do Regimento Interno da Corte de Contas do estado de Sergipe, “para atingir sua finalidade, a Ouvidoria deverá utilizar-se de todos os canais de acesso franqueados pelos modernos meios eletrônicos, cabendo às unidades organizacionais da estrutura do Tribunal de Contas prestar-lhe o apoio e assessoramento técnico necessários”.</w:t>
      </w:r>
    </w:p>
    <w:p w14:paraId="37FFF8E9" w14:textId="71098A22" w:rsidR="00470A17" w:rsidRDefault="0070511C" w:rsidP="00470A17">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Nesse viés, é necessário</w:t>
      </w:r>
      <w:r w:rsidR="00491CC2" w:rsidRPr="00431E24">
        <w:rPr>
          <w:rFonts w:asciiTheme="minorHAnsi" w:hAnsiTheme="minorHAnsi" w:cstheme="minorHAnsi"/>
          <w:color w:val="000000"/>
          <w:sz w:val="26"/>
          <w:szCs w:val="26"/>
        </w:rPr>
        <w:t xml:space="preserve"> destacar, nos termos da Lei Complementar Nº 205. De 06 de julho de 2011, que institui a Lei Orgânica do Tribunal de Contas do Estado de Sergipe, e dá providências correlatas, de acordo com o elencado no Art. 17, “cabe ainda à Ouvidoria receber informações relevantes sobre fatos e atos de gestão de natureza orçamentária e financeira praticados no âmbito da </w:t>
      </w:r>
    </w:p>
    <w:p w14:paraId="533991CA" w14:textId="77777777" w:rsidR="00431E24" w:rsidRDefault="00431E24" w:rsidP="00431E24">
      <w:pPr>
        <w:pStyle w:val="NormalWeb"/>
        <w:spacing w:after="0" w:afterAutospacing="0" w:line="276" w:lineRule="auto"/>
        <w:jc w:val="both"/>
        <w:rPr>
          <w:rFonts w:asciiTheme="minorHAnsi" w:hAnsiTheme="minorHAnsi" w:cstheme="minorHAnsi"/>
          <w:color w:val="000000"/>
          <w:sz w:val="26"/>
          <w:szCs w:val="26"/>
        </w:rPr>
      </w:pPr>
    </w:p>
    <w:p w14:paraId="18C738F1" w14:textId="77777777" w:rsidR="00431E24" w:rsidRDefault="00431E24" w:rsidP="00431E24">
      <w:pPr>
        <w:pStyle w:val="NormalWeb"/>
        <w:spacing w:after="0" w:afterAutospacing="0" w:line="276" w:lineRule="auto"/>
        <w:jc w:val="both"/>
        <w:rPr>
          <w:rFonts w:asciiTheme="minorHAnsi" w:hAnsiTheme="minorHAnsi" w:cstheme="minorHAnsi"/>
          <w:color w:val="000000"/>
          <w:sz w:val="26"/>
          <w:szCs w:val="26"/>
        </w:rPr>
      </w:pPr>
    </w:p>
    <w:p w14:paraId="7382EA82" w14:textId="7DD96A12" w:rsidR="005B6647"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proofErr w:type="gramStart"/>
      <w:r w:rsidRPr="00431E24">
        <w:rPr>
          <w:rFonts w:asciiTheme="minorHAnsi" w:hAnsiTheme="minorHAnsi" w:cstheme="minorHAnsi"/>
          <w:color w:val="000000"/>
          <w:sz w:val="26"/>
          <w:szCs w:val="26"/>
        </w:rPr>
        <w:t>administração</w:t>
      </w:r>
      <w:proofErr w:type="gramEnd"/>
      <w:r w:rsidRPr="00431E24">
        <w:rPr>
          <w:rFonts w:asciiTheme="minorHAnsi" w:hAnsiTheme="minorHAnsi" w:cstheme="minorHAnsi"/>
          <w:color w:val="000000"/>
          <w:sz w:val="26"/>
          <w:szCs w:val="26"/>
        </w:rPr>
        <w:t xml:space="preserve"> direta e indireta(...)”, o que se encontra em consonância com a legislação pátria em vigor.</w:t>
      </w:r>
    </w:p>
    <w:p w14:paraId="7C4BB192" w14:textId="77777777" w:rsidR="0070511C" w:rsidRPr="00431E24" w:rsidRDefault="0070511C" w:rsidP="00431E24">
      <w:pPr>
        <w:spacing w:after="0" w:line="276" w:lineRule="auto"/>
        <w:jc w:val="both"/>
        <w:rPr>
          <w:sz w:val="26"/>
          <w:szCs w:val="26"/>
          <w:shd w:val="clear" w:color="auto" w:fill="FFFFFF"/>
        </w:rPr>
      </w:pPr>
    </w:p>
    <w:p w14:paraId="1BD58C7C" w14:textId="7163E490" w:rsidR="00320CCF" w:rsidRPr="00431E24" w:rsidRDefault="004C6692" w:rsidP="00431E24">
      <w:pPr>
        <w:spacing w:after="0" w:line="276" w:lineRule="auto"/>
        <w:jc w:val="both"/>
        <w:rPr>
          <w:sz w:val="26"/>
          <w:szCs w:val="26"/>
          <w:shd w:val="clear" w:color="auto" w:fill="FFFFFF"/>
        </w:rPr>
      </w:pPr>
      <w:r w:rsidRPr="00431E24">
        <w:rPr>
          <w:sz w:val="26"/>
          <w:szCs w:val="26"/>
          <w:shd w:val="clear" w:color="auto" w:fill="FFFFFF"/>
        </w:rPr>
        <w:t>Esse relatório tem por finalidade apresentar uma síntese das atividades realizadas no primeiro trimestre de 202</w:t>
      </w:r>
      <w:r w:rsidR="00847863">
        <w:rPr>
          <w:sz w:val="26"/>
          <w:szCs w:val="26"/>
          <w:shd w:val="clear" w:color="auto" w:fill="FFFFFF"/>
        </w:rPr>
        <w:t>5</w:t>
      </w:r>
      <w:r w:rsidRPr="00431E24">
        <w:rPr>
          <w:sz w:val="26"/>
          <w:szCs w:val="26"/>
          <w:shd w:val="clear" w:color="auto" w:fill="FFFFFF"/>
        </w:rPr>
        <w:t>, assim como as providências adotadas em relação às manifestações protocoladas, dentro das competências da Ouvidoria.</w:t>
      </w:r>
    </w:p>
    <w:p w14:paraId="16919538" w14:textId="77777777" w:rsidR="00F172A8" w:rsidRPr="00431E24" w:rsidRDefault="00F172A8" w:rsidP="00431E24">
      <w:pPr>
        <w:spacing w:line="276" w:lineRule="auto"/>
        <w:jc w:val="both"/>
        <w:rPr>
          <w:sz w:val="26"/>
          <w:szCs w:val="26"/>
          <w:shd w:val="clear" w:color="auto" w:fill="FFFFFF"/>
        </w:rPr>
      </w:pPr>
    </w:p>
    <w:p w14:paraId="715AE449" w14:textId="13D07837" w:rsidR="00F172A8" w:rsidRPr="00431E24" w:rsidRDefault="00474C21" w:rsidP="00431E24">
      <w:pPr>
        <w:pStyle w:val="PargrafodaLista"/>
        <w:numPr>
          <w:ilvl w:val="0"/>
          <w:numId w:val="2"/>
        </w:numPr>
        <w:spacing w:line="276" w:lineRule="auto"/>
        <w:jc w:val="both"/>
        <w:rPr>
          <w:b/>
          <w:bCs/>
          <w:sz w:val="26"/>
          <w:szCs w:val="26"/>
          <w:shd w:val="clear" w:color="auto" w:fill="FFFFFF"/>
        </w:rPr>
      </w:pPr>
      <w:r w:rsidRPr="00431E24">
        <w:rPr>
          <w:b/>
          <w:bCs/>
          <w:sz w:val="26"/>
          <w:szCs w:val="26"/>
          <w:shd w:val="clear" w:color="auto" w:fill="FFFFFF"/>
        </w:rPr>
        <w:t>ATIVIDADES REALIZADAS</w:t>
      </w:r>
    </w:p>
    <w:p w14:paraId="68739948" w14:textId="77777777" w:rsidR="00491CC2" w:rsidRPr="00431E24" w:rsidRDefault="00491CC2" w:rsidP="00431E24">
      <w:pPr>
        <w:spacing w:line="276" w:lineRule="auto"/>
        <w:jc w:val="both"/>
        <w:rPr>
          <w:b/>
          <w:bCs/>
          <w:sz w:val="26"/>
          <w:szCs w:val="26"/>
          <w:shd w:val="clear" w:color="auto" w:fill="FFFFFF"/>
        </w:rPr>
      </w:pPr>
    </w:p>
    <w:p w14:paraId="102097D7" w14:textId="77777777" w:rsidR="002406B3" w:rsidRPr="00431E24" w:rsidRDefault="00491CC2" w:rsidP="00431E24">
      <w:pPr>
        <w:spacing w:line="276" w:lineRule="auto"/>
        <w:jc w:val="both"/>
        <w:rPr>
          <w:sz w:val="26"/>
          <w:szCs w:val="26"/>
          <w:shd w:val="clear" w:color="auto" w:fill="FFFFFF"/>
        </w:rPr>
      </w:pPr>
      <w:r w:rsidRPr="00431E24">
        <w:rPr>
          <w:sz w:val="26"/>
          <w:szCs w:val="26"/>
          <w:shd w:val="clear" w:color="auto" w:fill="FFFFFF"/>
        </w:rPr>
        <w:t>Dentre as ati</w:t>
      </w:r>
      <w:r w:rsidR="00474C21" w:rsidRPr="00431E24">
        <w:rPr>
          <w:sz w:val="26"/>
          <w:szCs w:val="26"/>
          <w:shd w:val="clear" w:color="auto" w:fill="FFFFFF"/>
        </w:rPr>
        <w:t>vidades realizadas, destacam-se</w:t>
      </w:r>
      <w:r w:rsidR="002406B3" w:rsidRPr="00431E24">
        <w:rPr>
          <w:sz w:val="26"/>
          <w:szCs w:val="26"/>
          <w:shd w:val="clear" w:color="auto" w:fill="FFFFFF"/>
        </w:rPr>
        <w:t>:</w:t>
      </w:r>
    </w:p>
    <w:p w14:paraId="57A93695" w14:textId="6FA436E9" w:rsidR="008D20F3" w:rsidRPr="00431E24" w:rsidRDefault="002406B3" w:rsidP="00431E24">
      <w:pPr>
        <w:pStyle w:val="PargrafodaLista"/>
        <w:numPr>
          <w:ilvl w:val="0"/>
          <w:numId w:val="9"/>
        </w:numPr>
        <w:spacing w:line="276" w:lineRule="auto"/>
        <w:jc w:val="both"/>
        <w:rPr>
          <w:sz w:val="26"/>
          <w:szCs w:val="26"/>
          <w:shd w:val="clear" w:color="auto" w:fill="FFFFFF"/>
        </w:rPr>
      </w:pPr>
      <w:r w:rsidRPr="00431E24">
        <w:rPr>
          <w:sz w:val="26"/>
          <w:szCs w:val="26"/>
          <w:shd w:val="clear" w:color="auto" w:fill="FFFFFF"/>
        </w:rPr>
        <w:t>P</w:t>
      </w:r>
      <w:r w:rsidR="00474C21" w:rsidRPr="00431E24">
        <w:rPr>
          <w:sz w:val="26"/>
          <w:szCs w:val="26"/>
          <w:shd w:val="clear" w:color="auto" w:fill="FFFFFF"/>
        </w:rPr>
        <w:t xml:space="preserve">articipação de </w:t>
      </w:r>
      <w:r w:rsidR="00847863">
        <w:rPr>
          <w:sz w:val="26"/>
          <w:szCs w:val="26"/>
          <w:shd w:val="clear" w:color="auto" w:fill="FFFFFF"/>
        </w:rPr>
        <w:t xml:space="preserve">reuniões técnicas </w:t>
      </w:r>
      <w:r w:rsidR="008D20F3" w:rsidRPr="00431E24">
        <w:rPr>
          <w:sz w:val="26"/>
          <w:szCs w:val="26"/>
          <w:shd w:val="clear" w:color="auto" w:fill="FFFFFF"/>
        </w:rPr>
        <w:t xml:space="preserve">com a Corregedoria-Geral visando </w:t>
      </w:r>
      <w:r w:rsidR="00474C21" w:rsidRPr="00431E24">
        <w:rPr>
          <w:sz w:val="26"/>
          <w:szCs w:val="26"/>
          <w:shd w:val="clear" w:color="auto" w:fill="FFFFFF"/>
        </w:rPr>
        <w:t xml:space="preserve">a </w:t>
      </w:r>
      <w:r w:rsidR="008D20F3" w:rsidRPr="00431E24">
        <w:rPr>
          <w:sz w:val="26"/>
          <w:szCs w:val="26"/>
          <w:shd w:val="clear" w:color="auto" w:fill="FFFFFF"/>
        </w:rPr>
        <w:t xml:space="preserve">celeridade nas manifestações/protocolos de consultas e com </w:t>
      </w:r>
      <w:r w:rsidR="00847863">
        <w:rPr>
          <w:sz w:val="26"/>
          <w:szCs w:val="26"/>
          <w:shd w:val="clear" w:color="auto" w:fill="FFFFFF"/>
        </w:rPr>
        <w:t xml:space="preserve">a Diretoria de Modernização </w:t>
      </w:r>
      <w:r w:rsidR="00446943" w:rsidRPr="00F069A6">
        <w:rPr>
          <w:sz w:val="26"/>
          <w:szCs w:val="26"/>
          <w:shd w:val="clear" w:color="auto" w:fill="FFFFFF"/>
        </w:rPr>
        <w:t>com o intuito de</w:t>
      </w:r>
      <w:r w:rsidR="00847863">
        <w:rPr>
          <w:sz w:val="26"/>
          <w:szCs w:val="26"/>
          <w:shd w:val="clear" w:color="auto" w:fill="FFFFFF"/>
        </w:rPr>
        <w:t xml:space="preserve"> gerar um novo sistema da</w:t>
      </w:r>
      <w:r w:rsidRPr="00431E24">
        <w:rPr>
          <w:sz w:val="26"/>
          <w:szCs w:val="26"/>
          <w:shd w:val="clear" w:color="auto" w:fill="FFFFFF"/>
        </w:rPr>
        <w:t xml:space="preserve"> Ouvidoria no site do TCE/SE;</w:t>
      </w:r>
    </w:p>
    <w:p w14:paraId="5EB8D686" w14:textId="4FB77A7B" w:rsidR="00491CC2" w:rsidRPr="00431E24" w:rsidRDefault="002406B3" w:rsidP="00431E24">
      <w:pPr>
        <w:pStyle w:val="PargrafodaLista"/>
        <w:numPr>
          <w:ilvl w:val="0"/>
          <w:numId w:val="9"/>
        </w:numPr>
        <w:spacing w:line="276" w:lineRule="auto"/>
        <w:jc w:val="both"/>
        <w:rPr>
          <w:sz w:val="26"/>
          <w:szCs w:val="26"/>
          <w:shd w:val="clear" w:color="auto" w:fill="FFFFFF"/>
        </w:rPr>
      </w:pPr>
      <w:r w:rsidRPr="00431E24">
        <w:rPr>
          <w:sz w:val="26"/>
          <w:szCs w:val="26"/>
          <w:shd w:val="clear" w:color="auto" w:fill="FFFFFF"/>
        </w:rPr>
        <w:t>R</w:t>
      </w:r>
      <w:r w:rsidR="004C0ACD">
        <w:rPr>
          <w:sz w:val="26"/>
          <w:szCs w:val="26"/>
          <w:shd w:val="clear" w:color="auto" w:fill="FFFFFF"/>
        </w:rPr>
        <w:t xml:space="preserve">ecebimento e processamento </w:t>
      </w:r>
      <w:r w:rsidR="00491CC2" w:rsidRPr="00431E24">
        <w:rPr>
          <w:sz w:val="26"/>
          <w:szCs w:val="26"/>
          <w:shd w:val="clear" w:color="auto" w:fill="FFFFFF"/>
        </w:rPr>
        <w:t>das demandas de manifestações.</w:t>
      </w:r>
    </w:p>
    <w:p w14:paraId="46796F97" w14:textId="50B911AF" w:rsidR="00847863" w:rsidRPr="00847863" w:rsidRDefault="00847863" w:rsidP="00847863">
      <w:pPr>
        <w:spacing w:line="276" w:lineRule="auto"/>
        <w:jc w:val="both"/>
        <w:rPr>
          <w:sz w:val="26"/>
          <w:szCs w:val="26"/>
          <w:shd w:val="clear" w:color="auto" w:fill="FFFFFF"/>
        </w:rPr>
      </w:pPr>
      <w:r w:rsidRPr="00847863">
        <w:rPr>
          <w:sz w:val="26"/>
          <w:szCs w:val="26"/>
          <w:shd w:val="clear" w:color="auto" w:fill="FFFFFF"/>
        </w:rPr>
        <w:t xml:space="preserve">No </w:t>
      </w:r>
      <w:r w:rsidR="00301B81">
        <w:rPr>
          <w:sz w:val="26"/>
          <w:szCs w:val="26"/>
          <w:shd w:val="clear" w:color="auto" w:fill="FFFFFF"/>
        </w:rPr>
        <w:t>primeiro</w:t>
      </w:r>
      <w:r w:rsidRPr="00847863">
        <w:rPr>
          <w:sz w:val="26"/>
          <w:szCs w:val="26"/>
          <w:shd w:val="clear" w:color="auto" w:fill="FFFFFF"/>
        </w:rPr>
        <w:t xml:space="preserve"> trimestre, a Ouvidoria do Tribunal de Contas do Estado de Sergipe recebeu um total de </w:t>
      </w:r>
      <w:r w:rsidR="00301B81">
        <w:rPr>
          <w:sz w:val="26"/>
          <w:szCs w:val="26"/>
          <w:shd w:val="clear" w:color="auto" w:fill="FFFFFF"/>
        </w:rPr>
        <w:t>51</w:t>
      </w:r>
      <w:r w:rsidRPr="00847863">
        <w:rPr>
          <w:sz w:val="26"/>
          <w:szCs w:val="26"/>
          <w:shd w:val="clear" w:color="auto" w:fill="FFFFFF"/>
        </w:rPr>
        <w:t xml:space="preserve"> novas demandas de manifestações.</w:t>
      </w:r>
    </w:p>
    <w:p w14:paraId="3BBAD497" w14:textId="1252B380" w:rsidR="00847863" w:rsidRPr="00847863" w:rsidRDefault="00847863" w:rsidP="00847863">
      <w:pPr>
        <w:spacing w:line="276" w:lineRule="auto"/>
        <w:jc w:val="both"/>
        <w:rPr>
          <w:sz w:val="26"/>
          <w:szCs w:val="26"/>
          <w:shd w:val="clear" w:color="auto" w:fill="FFFFFF"/>
        </w:rPr>
      </w:pPr>
      <w:r w:rsidRPr="00847863">
        <w:rPr>
          <w:sz w:val="26"/>
          <w:szCs w:val="26"/>
          <w:shd w:val="clear" w:color="auto" w:fill="FFFFFF"/>
        </w:rPr>
        <w:t>Nesse período, realizamos o acompanhame</w:t>
      </w:r>
      <w:r w:rsidR="00301B81">
        <w:rPr>
          <w:sz w:val="26"/>
          <w:szCs w:val="26"/>
          <w:shd w:val="clear" w:color="auto" w:fill="FFFFFF"/>
        </w:rPr>
        <w:t>nto, análise e processamento de</w:t>
      </w:r>
      <w:r w:rsidRPr="00847863">
        <w:rPr>
          <w:sz w:val="26"/>
          <w:szCs w:val="26"/>
          <w:shd w:val="clear" w:color="auto" w:fill="FFFFFF"/>
        </w:rPr>
        <w:t xml:space="preserve"> 1</w:t>
      </w:r>
      <w:r w:rsidR="00301B81">
        <w:rPr>
          <w:sz w:val="26"/>
          <w:szCs w:val="26"/>
          <w:shd w:val="clear" w:color="auto" w:fill="FFFFFF"/>
        </w:rPr>
        <w:t>3</w:t>
      </w:r>
      <w:r w:rsidRPr="00847863">
        <w:rPr>
          <w:sz w:val="26"/>
          <w:szCs w:val="26"/>
          <w:shd w:val="clear" w:color="auto" w:fill="FFFFFF"/>
        </w:rPr>
        <w:t xml:space="preserve"> comunicações institucionais.</w:t>
      </w:r>
    </w:p>
    <w:p w14:paraId="284CAD5B" w14:textId="77777777" w:rsidR="002406B3" w:rsidRPr="00431E24" w:rsidRDefault="002406B3" w:rsidP="00431E24">
      <w:pPr>
        <w:pStyle w:val="PargrafodaLista"/>
        <w:spacing w:line="276" w:lineRule="auto"/>
        <w:jc w:val="both"/>
        <w:rPr>
          <w:b/>
          <w:bCs/>
          <w:sz w:val="26"/>
          <w:szCs w:val="26"/>
          <w:shd w:val="clear" w:color="auto" w:fill="FFFFFF"/>
        </w:rPr>
      </w:pPr>
    </w:p>
    <w:p w14:paraId="06060922" w14:textId="77777777" w:rsidR="00431E24" w:rsidRDefault="00431E24" w:rsidP="00431E24">
      <w:pPr>
        <w:pStyle w:val="PargrafodaLista"/>
        <w:spacing w:line="276" w:lineRule="auto"/>
        <w:jc w:val="both"/>
        <w:rPr>
          <w:b/>
          <w:bCs/>
          <w:sz w:val="26"/>
          <w:szCs w:val="26"/>
          <w:shd w:val="clear" w:color="auto" w:fill="FFFFFF"/>
        </w:rPr>
      </w:pPr>
    </w:p>
    <w:p w14:paraId="2807A13F" w14:textId="77475147" w:rsidR="005B1337" w:rsidRDefault="00350F8C" w:rsidP="00431E24">
      <w:pPr>
        <w:pStyle w:val="PargrafodaLista"/>
        <w:numPr>
          <w:ilvl w:val="0"/>
          <w:numId w:val="2"/>
        </w:numPr>
        <w:spacing w:line="276" w:lineRule="auto"/>
        <w:jc w:val="both"/>
        <w:rPr>
          <w:b/>
          <w:bCs/>
          <w:sz w:val="26"/>
          <w:szCs w:val="26"/>
          <w:shd w:val="clear" w:color="auto" w:fill="FFFFFF"/>
        </w:rPr>
      </w:pPr>
      <w:r w:rsidRPr="00431E24">
        <w:rPr>
          <w:b/>
          <w:bCs/>
          <w:sz w:val="26"/>
          <w:szCs w:val="26"/>
          <w:shd w:val="clear" w:color="auto" w:fill="FFFFFF"/>
        </w:rPr>
        <w:t>ESTATÍSTICAS</w:t>
      </w:r>
    </w:p>
    <w:p w14:paraId="6E1BE34B" w14:textId="77777777" w:rsidR="00431E24" w:rsidRPr="00431E24" w:rsidRDefault="00431E24" w:rsidP="00431E24">
      <w:pPr>
        <w:pStyle w:val="PargrafodaLista"/>
        <w:spacing w:line="276" w:lineRule="auto"/>
        <w:jc w:val="both"/>
        <w:rPr>
          <w:b/>
          <w:bCs/>
          <w:sz w:val="26"/>
          <w:szCs w:val="26"/>
          <w:shd w:val="clear" w:color="auto" w:fill="FFFFFF"/>
        </w:rPr>
      </w:pPr>
    </w:p>
    <w:p w14:paraId="4B942BF2" w14:textId="77777777" w:rsidR="00350F8C" w:rsidRPr="00431E24" w:rsidRDefault="00350F8C" w:rsidP="00431E24">
      <w:pPr>
        <w:pStyle w:val="PargrafodaLista"/>
        <w:spacing w:line="276" w:lineRule="auto"/>
        <w:jc w:val="both"/>
        <w:rPr>
          <w:b/>
          <w:bCs/>
          <w:sz w:val="26"/>
          <w:szCs w:val="26"/>
          <w:shd w:val="clear" w:color="auto" w:fill="FFFFFF"/>
        </w:rPr>
      </w:pPr>
    </w:p>
    <w:p w14:paraId="711968D4" w14:textId="245DF92A" w:rsidR="00431E24" w:rsidRDefault="00431E24" w:rsidP="00301B81">
      <w:pPr>
        <w:spacing w:line="276" w:lineRule="auto"/>
        <w:jc w:val="both"/>
        <w:rPr>
          <w:sz w:val="26"/>
          <w:szCs w:val="26"/>
          <w:shd w:val="clear" w:color="auto" w:fill="FFFFFF"/>
        </w:rPr>
      </w:pPr>
    </w:p>
    <w:p w14:paraId="442C87BD" w14:textId="1B7D61AC" w:rsidR="00301B81" w:rsidRDefault="00301B81" w:rsidP="00301B81">
      <w:pPr>
        <w:spacing w:line="276" w:lineRule="auto"/>
        <w:jc w:val="both"/>
        <w:rPr>
          <w:sz w:val="26"/>
          <w:szCs w:val="26"/>
          <w:shd w:val="clear" w:color="auto" w:fill="FFFFFF"/>
        </w:rPr>
      </w:pPr>
    </w:p>
    <w:p w14:paraId="3418D0A9" w14:textId="355CDA51" w:rsidR="00301B81" w:rsidRDefault="00301B81" w:rsidP="00301B81">
      <w:pPr>
        <w:spacing w:line="276" w:lineRule="auto"/>
        <w:jc w:val="both"/>
        <w:rPr>
          <w:sz w:val="26"/>
          <w:szCs w:val="26"/>
          <w:shd w:val="clear" w:color="auto" w:fill="FFFFFF"/>
        </w:rPr>
      </w:pPr>
    </w:p>
    <w:p w14:paraId="463037F5" w14:textId="77777777" w:rsidR="00301B81" w:rsidRPr="00301B81" w:rsidRDefault="00301B81" w:rsidP="00301B81">
      <w:pPr>
        <w:spacing w:line="276" w:lineRule="auto"/>
        <w:jc w:val="both"/>
        <w:rPr>
          <w:sz w:val="26"/>
          <w:szCs w:val="26"/>
          <w:shd w:val="clear" w:color="auto" w:fill="FFFFFF"/>
        </w:rPr>
      </w:pPr>
    </w:p>
    <w:p w14:paraId="58255525" w14:textId="77777777" w:rsidR="00446943" w:rsidRPr="00446943" w:rsidRDefault="00446943" w:rsidP="00446943">
      <w:pPr>
        <w:pStyle w:val="PargrafodaLista"/>
        <w:spacing w:line="276" w:lineRule="auto"/>
        <w:ind w:left="1080"/>
        <w:jc w:val="both"/>
        <w:rPr>
          <w:sz w:val="26"/>
          <w:szCs w:val="26"/>
          <w:shd w:val="clear" w:color="auto" w:fill="FFFFFF"/>
        </w:rPr>
      </w:pPr>
    </w:p>
    <w:p w14:paraId="255BAE48" w14:textId="77777777" w:rsidR="00446943" w:rsidRPr="00446943" w:rsidRDefault="00446943" w:rsidP="00446943">
      <w:pPr>
        <w:pStyle w:val="PargrafodaLista"/>
        <w:spacing w:line="276" w:lineRule="auto"/>
        <w:ind w:left="1080"/>
        <w:jc w:val="both"/>
        <w:rPr>
          <w:sz w:val="26"/>
          <w:szCs w:val="26"/>
          <w:shd w:val="clear" w:color="auto" w:fill="FFFFFF"/>
        </w:rPr>
      </w:pPr>
    </w:p>
    <w:p w14:paraId="2DB79C36" w14:textId="12A02943" w:rsidR="00474C21" w:rsidRPr="00431E24" w:rsidRDefault="00350F8C" w:rsidP="00431E24">
      <w:pPr>
        <w:pStyle w:val="PargrafodaLista"/>
        <w:numPr>
          <w:ilvl w:val="1"/>
          <w:numId w:val="2"/>
        </w:numPr>
        <w:spacing w:line="276" w:lineRule="auto"/>
        <w:jc w:val="both"/>
        <w:rPr>
          <w:sz w:val="26"/>
          <w:szCs w:val="26"/>
          <w:shd w:val="clear" w:color="auto" w:fill="FFFFFF"/>
        </w:rPr>
      </w:pPr>
      <w:r w:rsidRPr="00431E24">
        <w:rPr>
          <w:b/>
          <w:bCs/>
          <w:sz w:val="26"/>
          <w:szCs w:val="26"/>
          <w:shd w:val="clear" w:color="auto" w:fill="FFFFFF"/>
        </w:rPr>
        <w:t>POR MÊS</w:t>
      </w:r>
    </w:p>
    <w:p w14:paraId="42EE0389" w14:textId="77777777" w:rsidR="00431E24" w:rsidRPr="00431E24" w:rsidRDefault="00431E24" w:rsidP="00431E24">
      <w:pPr>
        <w:pStyle w:val="PargrafodaLista"/>
        <w:spacing w:line="276" w:lineRule="auto"/>
        <w:ind w:left="1080"/>
        <w:jc w:val="both"/>
        <w:rPr>
          <w:sz w:val="26"/>
          <w:szCs w:val="26"/>
          <w:shd w:val="clear" w:color="auto" w:fill="FFFFFF"/>
        </w:rPr>
      </w:pPr>
    </w:p>
    <w:p w14:paraId="3E089508" w14:textId="38BE2916" w:rsidR="00350F8C" w:rsidRPr="00431E24" w:rsidRDefault="00E7198F" w:rsidP="00431E24">
      <w:pPr>
        <w:spacing w:line="276" w:lineRule="auto"/>
        <w:jc w:val="both"/>
        <w:rPr>
          <w:sz w:val="26"/>
          <w:szCs w:val="26"/>
          <w:shd w:val="clear" w:color="auto" w:fill="FFFFFF"/>
        </w:rPr>
      </w:pPr>
      <w:r w:rsidRPr="00431E24">
        <w:rPr>
          <w:noProof/>
          <w:sz w:val="26"/>
          <w:szCs w:val="26"/>
          <w:shd w:val="clear" w:color="auto" w:fill="FFFFFF"/>
          <w:lang w:eastAsia="pt-BR"/>
        </w:rPr>
        <w:drawing>
          <wp:anchor distT="0" distB="0" distL="114300" distR="114300" simplePos="0" relativeHeight="251660288" behindDoc="1" locked="0" layoutInCell="1" allowOverlap="1" wp14:anchorId="29CAFD05" wp14:editId="66B0806E">
            <wp:simplePos x="0" y="0"/>
            <wp:positionH relativeFrom="margin">
              <wp:align>center</wp:align>
            </wp:positionH>
            <wp:positionV relativeFrom="paragraph">
              <wp:posOffset>644525</wp:posOffset>
            </wp:positionV>
            <wp:extent cx="5029200" cy="2809875"/>
            <wp:effectExtent l="0" t="0" r="0" b="9525"/>
            <wp:wrapTight wrapText="bothSides">
              <wp:wrapPolygon edited="0">
                <wp:start x="0" y="0"/>
                <wp:lineTo x="0" y="21527"/>
                <wp:lineTo x="21518" y="21527"/>
                <wp:lineTo x="21518" y="0"/>
                <wp:lineTo x="0" y="0"/>
              </wp:wrapPolygon>
            </wp:wrapTight>
            <wp:docPr id="190230798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350F8C" w:rsidRPr="00431E24">
        <w:rPr>
          <w:sz w:val="26"/>
          <w:szCs w:val="26"/>
          <w:shd w:val="clear" w:color="auto" w:fill="FFFFFF"/>
        </w:rPr>
        <w:t xml:space="preserve">A distribuição das demandas recebidas de janeiro </w:t>
      </w:r>
      <w:r w:rsidR="005B1337" w:rsidRPr="00431E24">
        <w:rPr>
          <w:sz w:val="26"/>
          <w:szCs w:val="26"/>
          <w:shd w:val="clear" w:color="auto" w:fill="FFFFFF"/>
        </w:rPr>
        <w:t>a</w:t>
      </w:r>
      <w:r w:rsidR="00350F8C" w:rsidRPr="00431E24">
        <w:rPr>
          <w:sz w:val="26"/>
          <w:szCs w:val="26"/>
          <w:shd w:val="clear" w:color="auto" w:fill="FFFFFF"/>
        </w:rPr>
        <w:t xml:space="preserve"> março de 202</w:t>
      </w:r>
      <w:r w:rsidR="00301B81">
        <w:rPr>
          <w:sz w:val="26"/>
          <w:szCs w:val="26"/>
          <w:shd w:val="clear" w:color="auto" w:fill="FFFFFF"/>
        </w:rPr>
        <w:t>5</w:t>
      </w:r>
      <w:r w:rsidR="00350F8C" w:rsidRPr="00431E24">
        <w:rPr>
          <w:sz w:val="26"/>
          <w:szCs w:val="26"/>
          <w:shd w:val="clear" w:color="auto" w:fill="FFFFFF"/>
        </w:rPr>
        <w:t xml:space="preserve"> é representada graficamente dessa forma:</w:t>
      </w:r>
    </w:p>
    <w:p w14:paraId="7FE40D5E" w14:textId="77777777" w:rsidR="00431E24" w:rsidRDefault="00431E24" w:rsidP="00431E24">
      <w:pPr>
        <w:pStyle w:val="PargrafodaLista"/>
        <w:spacing w:line="276" w:lineRule="auto"/>
        <w:ind w:left="1080"/>
        <w:jc w:val="both"/>
        <w:rPr>
          <w:b/>
          <w:bCs/>
          <w:sz w:val="26"/>
          <w:szCs w:val="26"/>
          <w:shd w:val="clear" w:color="auto" w:fill="FFFFFF"/>
        </w:rPr>
      </w:pPr>
    </w:p>
    <w:p w14:paraId="0507AE38" w14:textId="509504C0" w:rsidR="005B6647" w:rsidRDefault="00431E24" w:rsidP="00431E24">
      <w:pPr>
        <w:pStyle w:val="PargrafodaLista"/>
        <w:numPr>
          <w:ilvl w:val="1"/>
          <w:numId w:val="2"/>
        </w:numPr>
        <w:spacing w:line="276" w:lineRule="auto"/>
        <w:jc w:val="both"/>
        <w:rPr>
          <w:b/>
          <w:bCs/>
          <w:sz w:val="26"/>
          <w:szCs w:val="26"/>
          <w:shd w:val="clear" w:color="auto" w:fill="FFFFFF"/>
        </w:rPr>
      </w:pPr>
      <w:r w:rsidRPr="00431E24">
        <w:rPr>
          <w:b/>
          <w:bCs/>
          <w:sz w:val="26"/>
          <w:szCs w:val="26"/>
          <w:shd w:val="clear" w:color="auto" w:fill="FFFFFF"/>
        </w:rPr>
        <w:t xml:space="preserve"> </w:t>
      </w:r>
      <w:r w:rsidR="005B1337" w:rsidRPr="00431E24">
        <w:rPr>
          <w:b/>
          <w:bCs/>
          <w:sz w:val="26"/>
          <w:szCs w:val="26"/>
          <w:shd w:val="clear" w:color="auto" w:fill="FFFFFF"/>
        </w:rPr>
        <w:t>POR NATUREZA</w:t>
      </w:r>
    </w:p>
    <w:p w14:paraId="20948BE9" w14:textId="77777777" w:rsidR="00431E24" w:rsidRPr="00431E24" w:rsidRDefault="00431E24" w:rsidP="00431E24">
      <w:pPr>
        <w:pStyle w:val="PargrafodaLista"/>
        <w:spacing w:line="276" w:lineRule="auto"/>
        <w:ind w:left="1080"/>
        <w:jc w:val="both"/>
        <w:rPr>
          <w:b/>
          <w:bCs/>
          <w:sz w:val="26"/>
          <w:szCs w:val="26"/>
          <w:shd w:val="clear" w:color="auto" w:fill="FFFFFF"/>
        </w:rPr>
      </w:pPr>
    </w:p>
    <w:p w14:paraId="30D5E04A" w14:textId="4BE9F0B9" w:rsidR="005B1337" w:rsidRPr="00431E24" w:rsidRDefault="00470A17" w:rsidP="00431E24">
      <w:pPr>
        <w:spacing w:line="276" w:lineRule="auto"/>
        <w:jc w:val="both"/>
        <w:rPr>
          <w:b/>
          <w:bCs/>
          <w:sz w:val="26"/>
          <w:szCs w:val="26"/>
          <w:shd w:val="clear" w:color="auto" w:fill="FFFFFF"/>
        </w:rPr>
      </w:pPr>
      <w:r w:rsidRPr="00431E24">
        <w:rPr>
          <w:noProof/>
          <w:sz w:val="26"/>
          <w:szCs w:val="26"/>
          <w:shd w:val="clear" w:color="auto" w:fill="FFFFFF"/>
          <w:lang w:eastAsia="pt-BR"/>
        </w:rPr>
        <w:drawing>
          <wp:anchor distT="0" distB="0" distL="114300" distR="114300" simplePos="0" relativeHeight="251659264" behindDoc="1" locked="0" layoutInCell="1" allowOverlap="1" wp14:anchorId="417BDB6F" wp14:editId="1F11E3EB">
            <wp:simplePos x="0" y="0"/>
            <wp:positionH relativeFrom="margin">
              <wp:align>center</wp:align>
            </wp:positionH>
            <wp:positionV relativeFrom="paragraph">
              <wp:posOffset>922655</wp:posOffset>
            </wp:positionV>
            <wp:extent cx="4219575" cy="2228850"/>
            <wp:effectExtent l="0" t="0" r="9525" b="0"/>
            <wp:wrapTopAndBottom/>
            <wp:docPr id="205796598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5B6647" w:rsidRPr="00431E24">
        <w:rPr>
          <w:sz w:val="26"/>
          <w:szCs w:val="26"/>
          <w:shd w:val="clear" w:color="auto" w:fill="FFFFFF"/>
        </w:rPr>
        <w:t>N</w:t>
      </w:r>
      <w:r w:rsidR="00097AF2" w:rsidRPr="00431E24">
        <w:rPr>
          <w:sz w:val="26"/>
          <w:szCs w:val="26"/>
          <w:shd w:val="clear" w:color="auto" w:fill="FFFFFF"/>
        </w:rPr>
        <w:t xml:space="preserve">esse </w:t>
      </w:r>
      <w:r w:rsidR="005B6647" w:rsidRPr="00431E24">
        <w:rPr>
          <w:sz w:val="26"/>
          <w:szCs w:val="26"/>
          <w:shd w:val="clear" w:color="auto" w:fill="FFFFFF"/>
        </w:rPr>
        <w:t>trimestre, quan</w:t>
      </w:r>
      <w:r w:rsidR="00301B81">
        <w:rPr>
          <w:sz w:val="26"/>
          <w:szCs w:val="26"/>
          <w:shd w:val="clear" w:color="auto" w:fill="FFFFFF"/>
        </w:rPr>
        <w:t xml:space="preserve">to à natureza, foram recebidas </w:t>
      </w:r>
      <w:r w:rsidR="00FC3B61">
        <w:rPr>
          <w:sz w:val="26"/>
          <w:szCs w:val="26"/>
          <w:shd w:val="clear" w:color="auto" w:fill="FFFFFF"/>
        </w:rPr>
        <w:t>40</w:t>
      </w:r>
      <w:r w:rsidR="005B6647" w:rsidRPr="00431E24">
        <w:rPr>
          <w:sz w:val="26"/>
          <w:szCs w:val="26"/>
          <w:shd w:val="clear" w:color="auto" w:fill="FFFFFF"/>
        </w:rPr>
        <w:t xml:space="preserve"> manifestações de denúncias, corresp</w:t>
      </w:r>
      <w:r w:rsidR="00FC3B61">
        <w:rPr>
          <w:sz w:val="26"/>
          <w:szCs w:val="26"/>
          <w:shd w:val="clear" w:color="auto" w:fill="FFFFFF"/>
        </w:rPr>
        <w:t>ondendo assim a 89% do total e 11</w:t>
      </w:r>
      <w:r w:rsidR="005B6647" w:rsidRPr="00431E24">
        <w:rPr>
          <w:sz w:val="26"/>
          <w:szCs w:val="26"/>
          <w:shd w:val="clear" w:color="auto" w:fill="FFFFFF"/>
        </w:rPr>
        <w:t xml:space="preserve"> </w:t>
      </w:r>
      <w:r w:rsidR="00D27954" w:rsidRPr="00431E24">
        <w:rPr>
          <w:sz w:val="26"/>
          <w:szCs w:val="26"/>
          <w:shd w:val="clear" w:color="auto" w:fill="FFFFFF"/>
        </w:rPr>
        <w:t xml:space="preserve">manifestações </w:t>
      </w:r>
      <w:r w:rsidR="005B6647" w:rsidRPr="00431E24">
        <w:rPr>
          <w:sz w:val="26"/>
          <w:szCs w:val="26"/>
          <w:shd w:val="clear" w:color="auto" w:fill="FFFFFF"/>
        </w:rPr>
        <w:t>de solicitação de informações, correspondendo a 1</w:t>
      </w:r>
      <w:r w:rsidR="00FC3B61">
        <w:rPr>
          <w:sz w:val="26"/>
          <w:szCs w:val="26"/>
          <w:shd w:val="clear" w:color="auto" w:fill="FFFFFF"/>
        </w:rPr>
        <w:t>1</w:t>
      </w:r>
      <w:r w:rsidR="005B6647" w:rsidRPr="00431E24">
        <w:rPr>
          <w:sz w:val="26"/>
          <w:szCs w:val="26"/>
          <w:shd w:val="clear" w:color="auto" w:fill="FFFFFF"/>
        </w:rPr>
        <w:t>% do total.</w:t>
      </w:r>
    </w:p>
    <w:p w14:paraId="51B51BA1" w14:textId="3B877C40" w:rsidR="002406B3" w:rsidRPr="00431E24" w:rsidRDefault="002406B3" w:rsidP="002406B3">
      <w:pPr>
        <w:pStyle w:val="PargrafodaLista"/>
        <w:spacing w:line="360" w:lineRule="auto"/>
        <w:ind w:left="1080"/>
        <w:rPr>
          <w:rFonts w:cstheme="minorHAnsi"/>
          <w:b/>
          <w:bCs/>
          <w:sz w:val="26"/>
          <w:szCs w:val="26"/>
        </w:rPr>
      </w:pPr>
    </w:p>
    <w:p w14:paraId="6B4B80FC" w14:textId="77777777" w:rsidR="00431E24" w:rsidRDefault="00431E24" w:rsidP="00431E24">
      <w:pPr>
        <w:pStyle w:val="PargrafodaLista"/>
        <w:spacing w:line="360" w:lineRule="auto"/>
        <w:ind w:left="1080"/>
        <w:rPr>
          <w:rFonts w:cstheme="minorHAnsi"/>
          <w:b/>
          <w:bCs/>
          <w:sz w:val="26"/>
          <w:szCs w:val="26"/>
        </w:rPr>
      </w:pPr>
    </w:p>
    <w:p w14:paraId="08CDD206" w14:textId="77777777" w:rsidR="00E7198F" w:rsidRDefault="00E7198F" w:rsidP="00E7198F">
      <w:pPr>
        <w:pStyle w:val="PargrafodaLista"/>
        <w:spacing w:line="276" w:lineRule="auto"/>
        <w:ind w:left="1080"/>
        <w:rPr>
          <w:rFonts w:cstheme="minorHAnsi"/>
          <w:b/>
          <w:bCs/>
          <w:sz w:val="26"/>
          <w:szCs w:val="26"/>
        </w:rPr>
      </w:pPr>
    </w:p>
    <w:p w14:paraId="44B506C1" w14:textId="0BE653FD" w:rsidR="008E5BB4" w:rsidRDefault="008E5BB4" w:rsidP="00474C21">
      <w:pPr>
        <w:pStyle w:val="PargrafodaLista"/>
        <w:numPr>
          <w:ilvl w:val="0"/>
          <w:numId w:val="2"/>
        </w:numPr>
        <w:spacing w:line="360" w:lineRule="auto"/>
        <w:jc w:val="both"/>
        <w:rPr>
          <w:rFonts w:cstheme="minorHAnsi"/>
          <w:b/>
          <w:bCs/>
          <w:sz w:val="26"/>
          <w:szCs w:val="26"/>
        </w:rPr>
      </w:pPr>
      <w:r w:rsidRPr="00431E24">
        <w:rPr>
          <w:rFonts w:cstheme="minorHAnsi"/>
          <w:b/>
          <w:bCs/>
          <w:sz w:val="26"/>
          <w:szCs w:val="26"/>
        </w:rPr>
        <w:t>CONSIDERAÇÕES FINAIS</w:t>
      </w:r>
    </w:p>
    <w:p w14:paraId="1E30D03A" w14:textId="77777777" w:rsidR="00431E24" w:rsidRPr="00431E24" w:rsidRDefault="00431E24" w:rsidP="00431E24">
      <w:pPr>
        <w:pStyle w:val="PargrafodaLista"/>
        <w:spacing w:line="360" w:lineRule="auto"/>
        <w:jc w:val="both"/>
        <w:rPr>
          <w:rFonts w:cstheme="minorHAnsi"/>
          <w:b/>
          <w:bCs/>
          <w:sz w:val="26"/>
          <w:szCs w:val="26"/>
        </w:rPr>
      </w:pPr>
    </w:p>
    <w:p w14:paraId="694A5E73" w14:textId="6A22CF41" w:rsidR="00D27954" w:rsidRPr="00431E24" w:rsidRDefault="00702533" w:rsidP="00431E24">
      <w:pPr>
        <w:spacing w:line="276" w:lineRule="auto"/>
        <w:jc w:val="both"/>
        <w:rPr>
          <w:rFonts w:cstheme="minorHAnsi"/>
          <w:bCs/>
          <w:sz w:val="26"/>
          <w:szCs w:val="26"/>
        </w:rPr>
      </w:pPr>
      <w:r w:rsidRPr="00431E24">
        <w:rPr>
          <w:rFonts w:cstheme="minorHAnsi"/>
          <w:bCs/>
          <w:sz w:val="26"/>
          <w:szCs w:val="26"/>
        </w:rPr>
        <w:t>O quantitativo de manifestações recebidas no primeiro trimestre de 202</w:t>
      </w:r>
      <w:r w:rsidR="00FC3B61">
        <w:rPr>
          <w:rFonts w:cstheme="minorHAnsi"/>
          <w:bCs/>
          <w:sz w:val="26"/>
          <w:szCs w:val="26"/>
        </w:rPr>
        <w:t>5</w:t>
      </w:r>
      <w:r w:rsidRPr="00431E24">
        <w:rPr>
          <w:rFonts w:cstheme="minorHAnsi"/>
          <w:bCs/>
          <w:sz w:val="26"/>
          <w:szCs w:val="26"/>
        </w:rPr>
        <w:t xml:space="preserve"> revela a participação ativa da sociedade</w:t>
      </w:r>
      <w:r w:rsidR="007B7600" w:rsidRPr="00431E24">
        <w:rPr>
          <w:rFonts w:cstheme="minorHAnsi"/>
          <w:bCs/>
          <w:sz w:val="26"/>
          <w:szCs w:val="26"/>
        </w:rPr>
        <w:t xml:space="preserve"> na busca pela melhoria do serviço público, contribuindo cada vez mais para a eficácia do mesmo.</w:t>
      </w:r>
    </w:p>
    <w:p w14:paraId="469E1625" w14:textId="47C6C59D" w:rsidR="007B7600" w:rsidRPr="00431E24" w:rsidRDefault="007B7600" w:rsidP="00431E24">
      <w:pPr>
        <w:spacing w:line="276" w:lineRule="auto"/>
        <w:jc w:val="both"/>
        <w:rPr>
          <w:rFonts w:cstheme="minorHAnsi"/>
          <w:bCs/>
          <w:sz w:val="26"/>
          <w:szCs w:val="26"/>
        </w:rPr>
      </w:pPr>
      <w:r w:rsidRPr="00431E24">
        <w:rPr>
          <w:rFonts w:cstheme="minorHAnsi"/>
          <w:bCs/>
          <w:sz w:val="26"/>
          <w:szCs w:val="26"/>
        </w:rPr>
        <w:t>Por fim, a Ouvidoria do Tribunal de Contas do Estado de Sergipe está em constante evolução, buscando sempre o aperfeiçoamento</w:t>
      </w:r>
      <w:r w:rsidR="008969D6" w:rsidRPr="00431E24">
        <w:rPr>
          <w:rFonts w:cstheme="minorHAnsi"/>
          <w:bCs/>
          <w:sz w:val="26"/>
          <w:szCs w:val="26"/>
        </w:rPr>
        <w:t xml:space="preserve"> das suas atividades e maior adequação às metas propostas no Marco da Medição de Desempenho (MMD-QATC), desenvolvido pela Associação dos Membros dos Tribunais de Contas do Brasil (ATRICON), </w:t>
      </w:r>
      <w:r w:rsidRPr="00431E24">
        <w:rPr>
          <w:rFonts w:cstheme="minorHAnsi"/>
          <w:bCs/>
          <w:sz w:val="26"/>
          <w:szCs w:val="26"/>
        </w:rPr>
        <w:t>para um atendimento de excelência a todos os cidadãos.</w:t>
      </w:r>
    </w:p>
    <w:p w14:paraId="25D85917" w14:textId="77777777" w:rsidR="00446943" w:rsidRPr="00431E24" w:rsidRDefault="00446943" w:rsidP="00431E24">
      <w:pPr>
        <w:spacing w:line="276" w:lineRule="auto"/>
        <w:jc w:val="both"/>
        <w:rPr>
          <w:rFonts w:cstheme="minorHAnsi"/>
          <w:bCs/>
          <w:sz w:val="26"/>
          <w:szCs w:val="26"/>
        </w:rPr>
      </w:pPr>
    </w:p>
    <w:p w14:paraId="0013F217" w14:textId="77777777" w:rsidR="00E7198F" w:rsidRDefault="00E7198F" w:rsidP="00431E24">
      <w:pPr>
        <w:spacing w:line="276" w:lineRule="auto"/>
        <w:jc w:val="center"/>
        <w:rPr>
          <w:rFonts w:cstheme="minorHAnsi"/>
          <w:bCs/>
          <w:sz w:val="26"/>
          <w:szCs w:val="26"/>
        </w:rPr>
      </w:pPr>
    </w:p>
    <w:p w14:paraId="5E5B4015" w14:textId="77777777" w:rsidR="00E7198F" w:rsidRDefault="00E7198F" w:rsidP="00431E24">
      <w:pPr>
        <w:spacing w:line="276" w:lineRule="auto"/>
        <w:jc w:val="center"/>
        <w:rPr>
          <w:rFonts w:cstheme="minorHAnsi"/>
          <w:bCs/>
          <w:sz w:val="26"/>
          <w:szCs w:val="26"/>
        </w:rPr>
      </w:pPr>
    </w:p>
    <w:p w14:paraId="748A70D6" w14:textId="0145A4DE" w:rsidR="00321C21" w:rsidRPr="00431E24" w:rsidRDefault="00321C21" w:rsidP="00431E24">
      <w:pPr>
        <w:spacing w:line="276" w:lineRule="auto"/>
        <w:jc w:val="center"/>
        <w:rPr>
          <w:rFonts w:cstheme="minorHAnsi"/>
          <w:bCs/>
          <w:sz w:val="26"/>
          <w:szCs w:val="26"/>
        </w:rPr>
      </w:pPr>
      <w:r w:rsidRPr="00431E24">
        <w:rPr>
          <w:rFonts w:cstheme="minorHAnsi"/>
          <w:bCs/>
          <w:sz w:val="26"/>
          <w:szCs w:val="26"/>
        </w:rPr>
        <w:t>Aracaju/SE, 0</w:t>
      </w:r>
      <w:bookmarkStart w:id="0" w:name="_GoBack"/>
      <w:bookmarkEnd w:id="0"/>
      <w:r w:rsidRPr="00431E24">
        <w:rPr>
          <w:rFonts w:cstheme="minorHAnsi"/>
          <w:bCs/>
          <w:sz w:val="26"/>
          <w:szCs w:val="26"/>
        </w:rPr>
        <w:t>1 de abril de 202</w:t>
      </w:r>
      <w:r w:rsidR="00E96910">
        <w:rPr>
          <w:rFonts w:cstheme="minorHAnsi"/>
          <w:bCs/>
          <w:sz w:val="26"/>
          <w:szCs w:val="26"/>
        </w:rPr>
        <w:t>5</w:t>
      </w:r>
    </w:p>
    <w:p w14:paraId="00D9DA0C" w14:textId="77777777" w:rsidR="00321C21" w:rsidRPr="00431E24" w:rsidRDefault="00321C21" w:rsidP="00431E24">
      <w:pPr>
        <w:spacing w:line="276" w:lineRule="auto"/>
        <w:jc w:val="both"/>
        <w:rPr>
          <w:rFonts w:cstheme="minorHAnsi"/>
          <w:bCs/>
          <w:sz w:val="26"/>
          <w:szCs w:val="26"/>
        </w:rPr>
      </w:pPr>
    </w:p>
    <w:p w14:paraId="478EF36B" w14:textId="26403028" w:rsidR="00474C21" w:rsidRPr="00431E24" w:rsidRDefault="00474C21" w:rsidP="00431E24">
      <w:pPr>
        <w:spacing w:after="0" w:line="276" w:lineRule="auto"/>
        <w:jc w:val="center"/>
        <w:rPr>
          <w:rFonts w:cstheme="minorHAnsi"/>
          <w:b/>
          <w:bCs/>
          <w:sz w:val="26"/>
          <w:szCs w:val="26"/>
        </w:rPr>
      </w:pPr>
      <w:r w:rsidRPr="00431E24">
        <w:rPr>
          <w:rFonts w:cstheme="minorHAnsi"/>
          <w:b/>
          <w:bCs/>
          <w:sz w:val="26"/>
          <w:szCs w:val="26"/>
        </w:rPr>
        <w:t>MARIA ANGÉLICA GUIMARÃES MARINHO</w:t>
      </w:r>
    </w:p>
    <w:p w14:paraId="07842BD4" w14:textId="2A7899F8" w:rsidR="00474C21" w:rsidRPr="00431E24" w:rsidRDefault="00474C21" w:rsidP="00431E24">
      <w:pPr>
        <w:spacing w:after="0" w:line="276" w:lineRule="auto"/>
        <w:jc w:val="center"/>
        <w:rPr>
          <w:rFonts w:cstheme="minorHAnsi"/>
          <w:bCs/>
          <w:sz w:val="26"/>
          <w:szCs w:val="26"/>
        </w:rPr>
      </w:pPr>
      <w:r w:rsidRPr="00431E24">
        <w:rPr>
          <w:rFonts w:cstheme="minorHAnsi"/>
          <w:bCs/>
          <w:sz w:val="26"/>
          <w:szCs w:val="26"/>
        </w:rPr>
        <w:t>Conselheira Ouvidora do TCE/SE</w:t>
      </w:r>
    </w:p>
    <w:p w14:paraId="6FB79615" w14:textId="7D2692ED" w:rsidR="00474C21" w:rsidRPr="00431E24" w:rsidRDefault="00474C21" w:rsidP="00431E24">
      <w:pPr>
        <w:spacing w:after="0" w:line="276" w:lineRule="auto"/>
        <w:jc w:val="center"/>
        <w:rPr>
          <w:rFonts w:cstheme="minorHAnsi"/>
          <w:bCs/>
          <w:sz w:val="26"/>
          <w:szCs w:val="26"/>
        </w:rPr>
      </w:pPr>
    </w:p>
    <w:p w14:paraId="4BDF7799" w14:textId="02BB83E2" w:rsidR="00474C21" w:rsidRPr="00431E24" w:rsidRDefault="00474C21" w:rsidP="00431E24">
      <w:pPr>
        <w:spacing w:after="0" w:line="276" w:lineRule="auto"/>
        <w:jc w:val="center"/>
        <w:rPr>
          <w:rFonts w:cstheme="minorHAnsi"/>
          <w:b/>
          <w:bCs/>
          <w:sz w:val="26"/>
          <w:szCs w:val="26"/>
        </w:rPr>
      </w:pPr>
      <w:r w:rsidRPr="00431E24">
        <w:rPr>
          <w:rFonts w:cstheme="minorHAnsi"/>
          <w:b/>
          <w:bCs/>
          <w:sz w:val="26"/>
          <w:szCs w:val="26"/>
        </w:rPr>
        <w:t>MARIA LUIZA RABELO JEREMIAS GUIMARÃES</w:t>
      </w:r>
    </w:p>
    <w:p w14:paraId="6EBF153E" w14:textId="4D627299" w:rsidR="00474C21" w:rsidRPr="00431E24" w:rsidRDefault="00474C21" w:rsidP="00431E24">
      <w:pPr>
        <w:spacing w:after="0" w:line="276" w:lineRule="auto"/>
        <w:jc w:val="center"/>
        <w:rPr>
          <w:rFonts w:cstheme="minorHAnsi"/>
          <w:bCs/>
          <w:sz w:val="26"/>
          <w:szCs w:val="26"/>
        </w:rPr>
      </w:pPr>
      <w:r w:rsidRPr="00431E24">
        <w:rPr>
          <w:rFonts w:cstheme="minorHAnsi"/>
          <w:bCs/>
          <w:sz w:val="26"/>
          <w:szCs w:val="26"/>
        </w:rPr>
        <w:t>Secretária-Chefe da Ouvidoria</w:t>
      </w:r>
      <w:r w:rsidR="00BD3A45">
        <w:rPr>
          <w:rFonts w:cstheme="minorHAnsi"/>
          <w:bCs/>
          <w:sz w:val="26"/>
          <w:szCs w:val="26"/>
        </w:rPr>
        <w:t xml:space="preserve"> do TCE/SE</w:t>
      </w:r>
    </w:p>
    <w:p w14:paraId="1BCA97A0" w14:textId="77777777" w:rsidR="008E5BB4" w:rsidRPr="00431E24" w:rsidRDefault="008E5BB4" w:rsidP="00431E24">
      <w:pPr>
        <w:spacing w:line="276" w:lineRule="auto"/>
        <w:jc w:val="both"/>
        <w:rPr>
          <w:rFonts w:cstheme="minorHAnsi"/>
          <w:b/>
          <w:bCs/>
          <w:sz w:val="26"/>
          <w:szCs w:val="26"/>
        </w:rPr>
      </w:pPr>
    </w:p>
    <w:sectPr w:rsidR="008E5BB4" w:rsidRPr="00431E24">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84C4B" w14:textId="77777777" w:rsidR="00B15F18" w:rsidRDefault="00B15F18" w:rsidP="0026308B">
      <w:pPr>
        <w:spacing w:after="0" w:line="240" w:lineRule="auto"/>
      </w:pPr>
      <w:r>
        <w:separator/>
      </w:r>
    </w:p>
  </w:endnote>
  <w:endnote w:type="continuationSeparator" w:id="0">
    <w:p w14:paraId="068506AA" w14:textId="77777777" w:rsidR="00B15F18" w:rsidRDefault="00B15F18" w:rsidP="00263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731232"/>
      <w:docPartObj>
        <w:docPartGallery w:val="Page Numbers (Bottom of Page)"/>
        <w:docPartUnique/>
      </w:docPartObj>
    </w:sdtPr>
    <w:sdtEndPr/>
    <w:sdtContent>
      <w:p w14:paraId="1E513810" w14:textId="2BA55E74" w:rsidR="00E151A0" w:rsidRDefault="00E151A0">
        <w:pPr>
          <w:pStyle w:val="Rodap"/>
          <w:jc w:val="right"/>
        </w:pPr>
        <w:r>
          <w:fldChar w:fldCharType="begin"/>
        </w:r>
        <w:r>
          <w:instrText>PAGE   \* MERGEFORMAT</w:instrText>
        </w:r>
        <w:r>
          <w:fldChar w:fldCharType="separate"/>
        </w:r>
        <w:r w:rsidR="00A11203">
          <w:rPr>
            <w:noProof/>
          </w:rPr>
          <w:t>7</w:t>
        </w:r>
        <w:r>
          <w:fldChar w:fldCharType="end"/>
        </w:r>
      </w:p>
    </w:sdtContent>
  </w:sdt>
  <w:p w14:paraId="6FA5794B" w14:textId="77777777" w:rsidR="0026308B" w:rsidRDefault="0026308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84842" w14:textId="77777777" w:rsidR="00B15F18" w:rsidRDefault="00B15F18" w:rsidP="0026308B">
      <w:pPr>
        <w:spacing w:after="0" w:line="240" w:lineRule="auto"/>
      </w:pPr>
      <w:r>
        <w:separator/>
      </w:r>
    </w:p>
  </w:footnote>
  <w:footnote w:type="continuationSeparator" w:id="0">
    <w:p w14:paraId="6958F750" w14:textId="77777777" w:rsidR="00B15F18" w:rsidRDefault="00B15F18" w:rsidP="00263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302D8" w14:textId="084FFC44" w:rsidR="0026308B" w:rsidRDefault="0026308B" w:rsidP="0026308B">
    <w:pPr>
      <w:pStyle w:val="Cabealho"/>
      <w:tabs>
        <w:tab w:val="clear" w:pos="4252"/>
        <w:tab w:val="clear" w:pos="8504"/>
        <w:tab w:val="left" w:pos="3360"/>
      </w:tabs>
    </w:pPr>
    <w:r>
      <w:rPr>
        <w:noProof/>
        <w:lang w:eastAsia="pt-BR"/>
      </w:rPr>
      <w:drawing>
        <wp:anchor distT="0" distB="0" distL="114300" distR="114300" simplePos="0" relativeHeight="251658240" behindDoc="1" locked="0" layoutInCell="1" allowOverlap="1" wp14:anchorId="72A1943A" wp14:editId="711CEA1F">
          <wp:simplePos x="0" y="0"/>
          <wp:positionH relativeFrom="margin">
            <wp:align>center</wp:align>
          </wp:positionH>
          <wp:positionV relativeFrom="paragraph">
            <wp:posOffset>-72390</wp:posOffset>
          </wp:positionV>
          <wp:extent cx="1784350" cy="728108"/>
          <wp:effectExtent l="0" t="0" r="6350" b="0"/>
          <wp:wrapNone/>
          <wp:docPr id="5" name="Imagem 1" descr="C:\Users\afbrayner\AppData\Local\Packages\Microsoft.Windows.Photos_8wekyb3d8bbwe\TempState\ShareServiceTempFolder\NOVA LOGO 2024-2025 HORIZONTAL COLORI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C:\Users\afbrayner\AppData\Local\Packages\Microsoft.Windows.Photos_8wekyb3d8bbwe\TempState\ShareServiceTempFolder\NOVA LOGO 2024-2025 HORIZONTAL COLORIDO.jpe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4350" cy="7281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620FB"/>
    <w:multiLevelType w:val="hybridMultilevel"/>
    <w:tmpl w:val="04209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9042BEB"/>
    <w:multiLevelType w:val="hybridMultilevel"/>
    <w:tmpl w:val="70B41C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A8375A4"/>
    <w:multiLevelType w:val="hybridMultilevel"/>
    <w:tmpl w:val="2188B4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9D32F45"/>
    <w:multiLevelType w:val="hybridMultilevel"/>
    <w:tmpl w:val="404625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DC223F9"/>
    <w:multiLevelType w:val="hybridMultilevel"/>
    <w:tmpl w:val="8E5014B0"/>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69292537"/>
    <w:multiLevelType w:val="multilevel"/>
    <w:tmpl w:val="392825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DB17DF8"/>
    <w:multiLevelType w:val="multilevel"/>
    <w:tmpl w:val="31C270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71D9654E"/>
    <w:multiLevelType w:val="hybridMultilevel"/>
    <w:tmpl w:val="370C32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9561858"/>
    <w:multiLevelType w:val="multilevel"/>
    <w:tmpl w:val="392825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6"/>
  </w:num>
  <w:num w:numId="3">
    <w:abstractNumId w:val="0"/>
  </w:num>
  <w:num w:numId="4">
    <w:abstractNumId w:val="8"/>
  </w:num>
  <w:num w:numId="5">
    <w:abstractNumId w:val="7"/>
  </w:num>
  <w:num w:numId="6">
    <w:abstractNumId w:val="4"/>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27"/>
    <w:rsid w:val="00097AF2"/>
    <w:rsid w:val="00192D3C"/>
    <w:rsid w:val="001D3710"/>
    <w:rsid w:val="002406B3"/>
    <w:rsid w:val="0026308B"/>
    <w:rsid w:val="00301B81"/>
    <w:rsid w:val="00314F8E"/>
    <w:rsid w:val="00320CCF"/>
    <w:rsid w:val="00321C21"/>
    <w:rsid w:val="00350F8C"/>
    <w:rsid w:val="003E7AFD"/>
    <w:rsid w:val="00431E24"/>
    <w:rsid w:val="00446943"/>
    <w:rsid w:val="00470A17"/>
    <w:rsid w:val="00474C21"/>
    <w:rsid w:val="00491CC2"/>
    <w:rsid w:val="004C0ACD"/>
    <w:rsid w:val="004C6692"/>
    <w:rsid w:val="005B1337"/>
    <w:rsid w:val="005B6647"/>
    <w:rsid w:val="005D5EED"/>
    <w:rsid w:val="006C5EDA"/>
    <w:rsid w:val="00702533"/>
    <w:rsid w:val="0070511C"/>
    <w:rsid w:val="007B7600"/>
    <w:rsid w:val="008261B1"/>
    <w:rsid w:val="00847863"/>
    <w:rsid w:val="008969D6"/>
    <w:rsid w:val="008D20F3"/>
    <w:rsid w:val="008E5BB4"/>
    <w:rsid w:val="009C3D7F"/>
    <w:rsid w:val="00A11203"/>
    <w:rsid w:val="00AF0900"/>
    <w:rsid w:val="00B15F18"/>
    <w:rsid w:val="00B94E56"/>
    <w:rsid w:val="00BC2C27"/>
    <w:rsid w:val="00BD3A45"/>
    <w:rsid w:val="00CC263C"/>
    <w:rsid w:val="00D27954"/>
    <w:rsid w:val="00E151A0"/>
    <w:rsid w:val="00E7198F"/>
    <w:rsid w:val="00E96910"/>
    <w:rsid w:val="00EA2D6B"/>
    <w:rsid w:val="00F07F75"/>
    <w:rsid w:val="00F172A8"/>
    <w:rsid w:val="00F41B34"/>
    <w:rsid w:val="00FC3B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3749A"/>
  <w15:chartTrackingRefBased/>
  <w15:docId w15:val="{0B1EAF1D-2825-4B9A-A99F-2ACF29D5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630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6308B"/>
  </w:style>
  <w:style w:type="paragraph" w:styleId="Rodap">
    <w:name w:val="footer"/>
    <w:basedOn w:val="Normal"/>
    <w:link w:val="RodapChar"/>
    <w:uiPriority w:val="99"/>
    <w:unhideWhenUsed/>
    <w:rsid w:val="0026308B"/>
    <w:pPr>
      <w:tabs>
        <w:tab w:val="center" w:pos="4252"/>
        <w:tab w:val="right" w:pos="8504"/>
      </w:tabs>
      <w:spacing w:after="0" w:line="240" w:lineRule="auto"/>
    </w:pPr>
  </w:style>
  <w:style w:type="character" w:customStyle="1" w:styleId="RodapChar">
    <w:name w:val="Rodapé Char"/>
    <w:basedOn w:val="Fontepargpadro"/>
    <w:link w:val="Rodap"/>
    <w:uiPriority w:val="99"/>
    <w:rsid w:val="0026308B"/>
  </w:style>
  <w:style w:type="paragraph" w:styleId="PargrafodaLista">
    <w:name w:val="List Paragraph"/>
    <w:basedOn w:val="Normal"/>
    <w:uiPriority w:val="34"/>
    <w:qFormat/>
    <w:rsid w:val="0026308B"/>
    <w:pPr>
      <w:ind w:left="720"/>
      <w:contextualSpacing/>
    </w:pPr>
  </w:style>
  <w:style w:type="paragraph" w:styleId="SemEspaamento">
    <w:name w:val="No Spacing"/>
    <w:uiPriority w:val="1"/>
    <w:qFormat/>
    <w:rsid w:val="00320CCF"/>
    <w:pPr>
      <w:spacing w:after="0" w:line="240" w:lineRule="auto"/>
    </w:pPr>
  </w:style>
  <w:style w:type="paragraph" w:styleId="NormalWeb">
    <w:name w:val="Normal (Web)"/>
    <w:basedOn w:val="Normal"/>
    <w:uiPriority w:val="99"/>
    <w:unhideWhenUsed/>
    <w:rsid w:val="00491CC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70511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051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07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Planilha_do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Planilha_do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MANIFESTAÇÕES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Planilha1!$B$1</c:f>
              <c:strCache>
                <c:ptCount val="1"/>
                <c:pt idx="0">
                  <c:v>Manifestações</c:v>
                </c:pt>
              </c:strCache>
            </c:strRef>
          </c:tx>
          <c:spPr>
            <a:solidFill>
              <a:schemeClr val="accent1"/>
            </a:solidFill>
            <a:ln>
              <a:noFill/>
            </a:ln>
            <a:effectLst/>
          </c:spPr>
          <c:invertIfNegative val="0"/>
          <c:cat>
            <c:strRef>
              <c:f>Planilha1!$A$2:$A$5</c:f>
              <c:strCache>
                <c:ptCount val="4"/>
                <c:pt idx="0">
                  <c:v>Janeiro</c:v>
                </c:pt>
                <c:pt idx="1">
                  <c:v>Fevereiro</c:v>
                </c:pt>
                <c:pt idx="2">
                  <c:v>Março</c:v>
                </c:pt>
                <c:pt idx="3">
                  <c:v>Total</c:v>
                </c:pt>
              </c:strCache>
            </c:strRef>
          </c:cat>
          <c:val>
            <c:numRef>
              <c:f>Planilha1!$B$2:$B$5</c:f>
              <c:numCache>
                <c:formatCode>General</c:formatCode>
                <c:ptCount val="4"/>
                <c:pt idx="0">
                  <c:v>30</c:v>
                </c:pt>
                <c:pt idx="1">
                  <c:v>5</c:v>
                </c:pt>
                <c:pt idx="2">
                  <c:v>16</c:v>
                </c:pt>
                <c:pt idx="3">
                  <c:v>51</c:v>
                </c:pt>
              </c:numCache>
            </c:numRef>
          </c:val>
          <c:extLst>
            <c:ext xmlns:c16="http://schemas.microsoft.com/office/drawing/2014/chart" uri="{C3380CC4-5D6E-409C-BE32-E72D297353CC}">
              <c16:uniqueId val="{00000000-07DF-4AC8-B815-11431FDB6B3D}"/>
            </c:ext>
          </c:extLst>
        </c:ser>
        <c:dLbls>
          <c:showLegendKey val="0"/>
          <c:showVal val="0"/>
          <c:showCatName val="0"/>
          <c:showSerName val="0"/>
          <c:showPercent val="0"/>
          <c:showBubbleSize val="0"/>
        </c:dLbls>
        <c:gapWidth val="219"/>
        <c:overlap val="-27"/>
        <c:axId val="1692405151"/>
        <c:axId val="1692406591"/>
      </c:barChart>
      <c:catAx>
        <c:axId val="1692405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92406591"/>
        <c:crosses val="autoZero"/>
        <c:auto val="1"/>
        <c:lblAlgn val="ctr"/>
        <c:lblOffset val="100"/>
        <c:noMultiLvlLbl val="0"/>
      </c:catAx>
      <c:valAx>
        <c:axId val="1692406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9240515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t>Manifestações</a:t>
            </a:r>
          </a:p>
        </c:rich>
      </c:tx>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3475808265902246"/>
          <c:y val="0.34292171749768241"/>
          <c:w val="0.3048383468195508"/>
          <c:h val="0.59150451201051435"/>
        </c:manualLayout>
      </c:layout>
      <c:pieChart>
        <c:varyColors val="1"/>
        <c:ser>
          <c:idx val="0"/>
          <c:order val="0"/>
          <c:tx>
            <c:strRef>
              <c:f>Planilha1!$B$1</c:f>
              <c:strCache>
                <c:ptCount val="1"/>
                <c:pt idx="0">
                  <c:v>Manifestações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901-4702-9F6E-0C8A6E2A7E11}"/>
              </c:ext>
            </c:extLst>
          </c:dPt>
          <c:dPt>
            <c:idx val="1"/>
            <c:bubble3D val="0"/>
            <c:explosion val="1"/>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847-43CA-B558-C2F4095FEB0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901-4702-9F6E-0C8A6E2A7E1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C901-4702-9F6E-0C8A6E2A7E1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Planilha1!$A$2:$A$5</c:f>
              <c:strCache>
                <c:ptCount val="2"/>
                <c:pt idx="0">
                  <c:v>Denúncias</c:v>
                </c:pt>
                <c:pt idx="1">
                  <c:v>Solicitação de informações</c:v>
                </c:pt>
              </c:strCache>
            </c:strRef>
          </c:cat>
          <c:val>
            <c:numRef>
              <c:f>Planilha1!$B$2:$B$5</c:f>
              <c:numCache>
                <c:formatCode>General</c:formatCode>
                <c:ptCount val="4"/>
                <c:pt idx="0">
                  <c:v>40</c:v>
                </c:pt>
                <c:pt idx="1">
                  <c:v>5</c:v>
                </c:pt>
              </c:numCache>
            </c:numRef>
          </c:val>
          <c:extLst>
            <c:ext xmlns:c16="http://schemas.microsoft.com/office/drawing/2014/chart" uri="{C3380CC4-5D6E-409C-BE32-E72D297353CC}">
              <c16:uniqueId val="{00000000-A847-43CA-B558-C2F4095FEB0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C0D76-6FE8-42B2-888C-A68DA62DA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7</Pages>
  <Words>825</Words>
  <Characters>4460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Luiza Rabelo Jeremias Guimarães</dc:creator>
  <cp:keywords/>
  <dc:description/>
  <cp:lastModifiedBy>Maria Luiza Rabelo Jeremias Guimarães</cp:lastModifiedBy>
  <cp:revision>18</cp:revision>
  <cp:lastPrinted>2024-04-29T12:13:00Z</cp:lastPrinted>
  <dcterms:created xsi:type="dcterms:W3CDTF">2024-04-25T17:15:00Z</dcterms:created>
  <dcterms:modified xsi:type="dcterms:W3CDTF">2026-01-29T12:04:00Z</dcterms:modified>
</cp:coreProperties>
</file>